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71" w:rsidRDefault="00C33071">
      <w:pPr>
        <w:pStyle w:val="Obsah1"/>
        <w:tabs>
          <w:tab w:val="right" w:leader="dot" w:pos="9062"/>
        </w:tabs>
        <w:rPr>
          <w:rFonts w:eastAsiaTheme="minorEastAsia"/>
          <w:noProof/>
          <w:lang w:eastAsia="sk-SK"/>
        </w:rPr>
      </w:pPr>
      <w:r>
        <w:fldChar w:fldCharType="begin"/>
      </w:r>
      <w:r>
        <w:instrText xml:space="preserve"> TOC \o "1-1" \h \z \u </w:instrText>
      </w:r>
      <w:r>
        <w:fldChar w:fldCharType="separate"/>
      </w:r>
      <w:hyperlink w:anchor="_Toc462989800" w:history="1">
        <w:r w:rsidRPr="00064F42">
          <w:rPr>
            <w:rStyle w:val="Hypertextovprepojenie"/>
            <w:rFonts w:eastAsia="Times New Roman"/>
            <w:noProof/>
            <w:lang w:eastAsia="sk-SK"/>
          </w:rPr>
          <w:t>Náklady</w:t>
        </w:r>
        <w:r>
          <w:rPr>
            <w:noProof/>
            <w:webHidden/>
          </w:rPr>
          <w:tab/>
        </w:r>
        <w:r>
          <w:rPr>
            <w:noProof/>
            <w:webHidden/>
          </w:rPr>
          <w:fldChar w:fldCharType="begin"/>
        </w:r>
        <w:r>
          <w:rPr>
            <w:noProof/>
            <w:webHidden/>
          </w:rPr>
          <w:instrText xml:space="preserve"> PAGEREF _Toc462989800 \h </w:instrText>
        </w:r>
        <w:r>
          <w:rPr>
            <w:noProof/>
            <w:webHidden/>
          </w:rPr>
        </w:r>
        <w:r>
          <w:rPr>
            <w:noProof/>
            <w:webHidden/>
          </w:rPr>
          <w:fldChar w:fldCharType="separate"/>
        </w:r>
        <w:r>
          <w:rPr>
            <w:noProof/>
            <w:webHidden/>
          </w:rPr>
          <w:t>1</w:t>
        </w:r>
        <w:r>
          <w:rPr>
            <w:noProof/>
            <w:webHidden/>
          </w:rPr>
          <w:fldChar w:fldCharType="end"/>
        </w:r>
      </w:hyperlink>
    </w:p>
    <w:p w:rsidR="00C33071" w:rsidRDefault="00C33071">
      <w:pPr>
        <w:pStyle w:val="Obsah1"/>
        <w:tabs>
          <w:tab w:val="right" w:leader="dot" w:pos="9062"/>
        </w:tabs>
        <w:rPr>
          <w:rFonts w:eastAsiaTheme="minorEastAsia"/>
          <w:noProof/>
          <w:lang w:eastAsia="sk-SK"/>
        </w:rPr>
      </w:pPr>
      <w:hyperlink w:anchor="_Toc462989801" w:history="1">
        <w:r w:rsidRPr="00064F42">
          <w:rPr>
            <w:rStyle w:val="Hypertextovprepojenie"/>
            <w:noProof/>
          </w:rPr>
          <w:t>Výnosy</w:t>
        </w:r>
        <w:r>
          <w:rPr>
            <w:noProof/>
            <w:webHidden/>
          </w:rPr>
          <w:tab/>
        </w:r>
        <w:r>
          <w:rPr>
            <w:noProof/>
            <w:webHidden/>
          </w:rPr>
          <w:fldChar w:fldCharType="begin"/>
        </w:r>
        <w:r>
          <w:rPr>
            <w:noProof/>
            <w:webHidden/>
          </w:rPr>
          <w:instrText xml:space="preserve"> PAGEREF _Toc462989801 \h </w:instrText>
        </w:r>
        <w:r>
          <w:rPr>
            <w:noProof/>
            <w:webHidden/>
          </w:rPr>
        </w:r>
        <w:r>
          <w:rPr>
            <w:noProof/>
            <w:webHidden/>
          </w:rPr>
          <w:fldChar w:fldCharType="separate"/>
        </w:r>
        <w:r>
          <w:rPr>
            <w:noProof/>
            <w:webHidden/>
          </w:rPr>
          <w:t>2</w:t>
        </w:r>
        <w:r>
          <w:rPr>
            <w:noProof/>
            <w:webHidden/>
          </w:rPr>
          <w:fldChar w:fldCharType="end"/>
        </w:r>
      </w:hyperlink>
    </w:p>
    <w:p w:rsidR="00C33071" w:rsidRDefault="00C33071">
      <w:pPr>
        <w:pStyle w:val="Obsah1"/>
        <w:tabs>
          <w:tab w:val="right" w:leader="dot" w:pos="9062"/>
        </w:tabs>
        <w:rPr>
          <w:rFonts w:eastAsiaTheme="minorEastAsia"/>
          <w:noProof/>
          <w:lang w:eastAsia="sk-SK"/>
        </w:rPr>
      </w:pPr>
      <w:hyperlink w:anchor="_Toc462989802" w:history="1">
        <w:r w:rsidRPr="00064F42">
          <w:rPr>
            <w:rStyle w:val="Hypertextovprepojenie"/>
            <w:noProof/>
          </w:rPr>
          <w:t>Výpočet HV</w:t>
        </w:r>
        <w:r>
          <w:rPr>
            <w:noProof/>
            <w:webHidden/>
          </w:rPr>
          <w:tab/>
        </w:r>
        <w:r>
          <w:rPr>
            <w:noProof/>
            <w:webHidden/>
          </w:rPr>
          <w:fldChar w:fldCharType="begin"/>
        </w:r>
        <w:r>
          <w:rPr>
            <w:noProof/>
            <w:webHidden/>
          </w:rPr>
          <w:instrText xml:space="preserve"> PAGEREF _Toc462989802 \h </w:instrText>
        </w:r>
        <w:r>
          <w:rPr>
            <w:noProof/>
            <w:webHidden/>
          </w:rPr>
        </w:r>
        <w:r>
          <w:rPr>
            <w:noProof/>
            <w:webHidden/>
          </w:rPr>
          <w:fldChar w:fldCharType="separate"/>
        </w:r>
        <w:r>
          <w:rPr>
            <w:noProof/>
            <w:webHidden/>
          </w:rPr>
          <w:t>4</w:t>
        </w:r>
        <w:r>
          <w:rPr>
            <w:noProof/>
            <w:webHidden/>
          </w:rPr>
          <w:fldChar w:fldCharType="end"/>
        </w:r>
      </w:hyperlink>
    </w:p>
    <w:p w:rsidR="00C33071" w:rsidRDefault="00C33071">
      <w:pPr>
        <w:pStyle w:val="Obsah1"/>
        <w:tabs>
          <w:tab w:val="right" w:leader="dot" w:pos="9062"/>
        </w:tabs>
        <w:rPr>
          <w:rFonts w:eastAsiaTheme="minorEastAsia"/>
          <w:noProof/>
          <w:lang w:eastAsia="sk-SK"/>
        </w:rPr>
      </w:pPr>
      <w:hyperlink w:anchor="_Toc462989803" w:history="1">
        <w:r w:rsidRPr="00064F42">
          <w:rPr>
            <w:rStyle w:val="Hypertextovprepojenie"/>
            <w:noProof/>
          </w:rPr>
          <w:t>Kalkulačný vzorec</w:t>
        </w:r>
        <w:r>
          <w:rPr>
            <w:noProof/>
            <w:webHidden/>
          </w:rPr>
          <w:tab/>
        </w:r>
        <w:r>
          <w:rPr>
            <w:noProof/>
            <w:webHidden/>
          </w:rPr>
          <w:fldChar w:fldCharType="begin"/>
        </w:r>
        <w:r>
          <w:rPr>
            <w:noProof/>
            <w:webHidden/>
          </w:rPr>
          <w:instrText xml:space="preserve"> PAGEREF _Toc462989803 \h </w:instrText>
        </w:r>
        <w:r>
          <w:rPr>
            <w:noProof/>
            <w:webHidden/>
          </w:rPr>
        </w:r>
        <w:r>
          <w:rPr>
            <w:noProof/>
            <w:webHidden/>
          </w:rPr>
          <w:fldChar w:fldCharType="separate"/>
        </w:r>
        <w:r>
          <w:rPr>
            <w:noProof/>
            <w:webHidden/>
          </w:rPr>
          <w:t>5</w:t>
        </w:r>
        <w:r>
          <w:rPr>
            <w:noProof/>
            <w:webHidden/>
          </w:rPr>
          <w:fldChar w:fldCharType="end"/>
        </w:r>
      </w:hyperlink>
    </w:p>
    <w:p w:rsidR="00C33071" w:rsidRDefault="00C33071">
      <w:pPr>
        <w:pStyle w:val="Obsah1"/>
        <w:tabs>
          <w:tab w:val="right" w:leader="dot" w:pos="9062"/>
        </w:tabs>
        <w:rPr>
          <w:rFonts w:eastAsiaTheme="minorEastAsia"/>
          <w:noProof/>
          <w:lang w:eastAsia="sk-SK"/>
        </w:rPr>
      </w:pPr>
      <w:hyperlink w:anchor="_Toc462989804" w:history="1">
        <w:r w:rsidRPr="00064F42">
          <w:rPr>
            <w:rStyle w:val="Hypertextovprepojenie"/>
            <w:noProof/>
          </w:rPr>
          <w:t>Kratkodobý majetok</w:t>
        </w:r>
        <w:r>
          <w:rPr>
            <w:noProof/>
            <w:webHidden/>
          </w:rPr>
          <w:tab/>
        </w:r>
        <w:r>
          <w:rPr>
            <w:noProof/>
            <w:webHidden/>
          </w:rPr>
          <w:fldChar w:fldCharType="begin"/>
        </w:r>
        <w:r>
          <w:rPr>
            <w:noProof/>
            <w:webHidden/>
          </w:rPr>
          <w:instrText xml:space="preserve"> PAGEREF _Toc462989804 \h </w:instrText>
        </w:r>
        <w:r>
          <w:rPr>
            <w:noProof/>
            <w:webHidden/>
          </w:rPr>
        </w:r>
        <w:r>
          <w:rPr>
            <w:noProof/>
            <w:webHidden/>
          </w:rPr>
          <w:fldChar w:fldCharType="separate"/>
        </w:r>
        <w:r>
          <w:rPr>
            <w:noProof/>
            <w:webHidden/>
          </w:rPr>
          <w:t>6</w:t>
        </w:r>
        <w:r>
          <w:rPr>
            <w:noProof/>
            <w:webHidden/>
          </w:rPr>
          <w:fldChar w:fldCharType="end"/>
        </w:r>
      </w:hyperlink>
    </w:p>
    <w:p w:rsidR="00C33071" w:rsidRDefault="00C33071">
      <w:pPr>
        <w:pStyle w:val="Obsah1"/>
        <w:tabs>
          <w:tab w:val="right" w:leader="dot" w:pos="9062"/>
        </w:tabs>
        <w:rPr>
          <w:rFonts w:eastAsiaTheme="minorEastAsia"/>
          <w:noProof/>
          <w:lang w:eastAsia="sk-SK"/>
        </w:rPr>
      </w:pPr>
      <w:hyperlink w:anchor="_Toc462989805" w:history="1">
        <w:r w:rsidRPr="00064F42">
          <w:rPr>
            <w:rStyle w:val="Hypertextovprepojenie"/>
            <w:noProof/>
          </w:rPr>
          <w:t>Motivácia zamestnancov</w:t>
        </w:r>
        <w:r>
          <w:rPr>
            <w:noProof/>
            <w:webHidden/>
          </w:rPr>
          <w:tab/>
        </w:r>
        <w:r>
          <w:rPr>
            <w:noProof/>
            <w:webHidden/>
          </w:rPr>
          <w:fldChar w:fldCharType="begin"/>
        </w:r>
        <w:r>
          <w:rPr>
            <w:noProof/>
            <w:webHidden/>
          </w:rPr>
          <w:instrText xml:space="preserve"> PAGEREF _Toc462989805 \h </w:instrText>
        </w:r>
        <w:r>
          <w:rPr>
            <w:noProof/>
            <w:webHidden/>
          </w:rPr>
        </w:r>
        <w:r>
          <w:rPr>
            <w:noProof/>
            <w:webHidden/>
          </w:rPr>
          <w:fldChar w:fldCharType="separate"/>
        </w:r>
        <w:r>
          <w:rPr>
            <w:noProof/>
            <w:webHidden/>
          </w:rPr>
          <w:t>8</w:t>
        </w:r>
        <w:r>
          <w:rPr>
            <w:noProof/>
            <w:webHidden/>
          </w:rPr>
          <w:fldChar w:fldCharType="end"/>
        </w:r>
      </w:hyperlink>
    </w:p>
    <w:p w:rsidR="00C33071" w:rsidRDefault="00C33071">
      <w:pPr>
        <w:pStyle w:val="Obsah1"/>
        <w:tabs>
          <w:tab w:val="right" w:leader="dot" w:pos="9062"/>
        </w:tabs>
        <w:rPr>
          <w:rFonts w:eastAsiaTheme="minorEastAsia"/>
          <w:noProof/>
          <w:lang w:eastAsia="sk-SK"/>
        </w:rPr>
      </w:pPr>
      <w:hyperlink w:anchor="_Toc462989806" w:history="1">
        <w:r w:rsidRPr="00064F42">
          <w:rPr>
            <w:rStyle w:val="Hypertextovprepojenie"/>
            <w:noProof/>
          </w:rPr>
          <w:t>Tipy pre manažérov: Ako motivovať zamestnancov (1. časť)</w:t>
        </w:r>
        <w:r>
          <w:rPr>
            <w:noProof/>
            <w:webHidden/>
          </w:rPr>
          <w:tab/>
        </w:r>
        <w:r>
          <w:rPr>
            <w:noProof/>
            <w:webHidden/>
          </w:rPr>
          <w:fldChar w:fldCharType="begin"/>
        </w:r>
        <w:r>
          <w:rPr>
            <w:noProof/>
            <w:webHidden/>
          </w:rPr>
          <w:instrText xml:space="preserve"> PAGEREF _Toc462989806 \h </w:instrText>
        </w:r>
        <w:r>
          <w:rPr>
            <w:noProof/>
            <w:webHidden/>
          </w:rPr>
        </w:r>
        <w:r>
          <w:rPr>
            <w:noProof/>
            <w:webHidden/>
          </w:rPr>
          <w:fldChar w:fldCharType="separate"/>
        </w:r>
        <w:r>
          <w:rPr>
            <w:noProof/>
            <w:webHidden/>
          </w:rPr>
          <w:t>9</w:t>
        </w:r>
        <w:r>
          <w:rPr>
            <w:noProof/>
            <w:webHidden/>
          </w:rPr>
          <w:fldChar w:fldCharType="end"/>
        </w:r>
      </w:hyperlink>
    </w:p>
    <w:p w:rsidR="00C33071" w:rsidRDefault="00C33071">
      <w:pPr>
        <w:pStyle w:val="Obsah1"/>
        <w:tabs>
          <w:tab w:val="right" w:leader="dot" w:pos="9062"/>
        </w:tabs>
        <w:rPr>
          <w:rFonts w:eastAsiaTheme="minorEastAsia"/>
          <w:noProof/>
          <w:lang w:eastAsia="sk-SK"/>
        </w:rPr>
      </w:pPr>
      <w:hyperlink w:anchor="_Toc462989807" w:history="1">
        <w:r w:rsidRPr="00064F42">
          <w:rPr>
            <w:rStyle w:val="Hypertextovprepojenie"/>
            <w:noProof/>
          </w:rPr>
          <w:t>6 jednoduchých spôsobov, ako môžu mať firmy šťastných zamestnancov</w:t>
        </w:r>
        <w:r>
          <w:rPr>
            <w:noProof/>
            <w:webHidden/>
          </w:rPr>
          <w:tab/>
        </w:r>
        <w:r>
          <w:rPr>
            <w:noProof/>
            <w:webHidden/>
          </w:rPr>
          <w:fldChar w:fldCharType="begin"/>
        </w:r>
        <w:r>
          <w:rPr>
            <w:noProof/>
            <w:webHidden/>
          </w:rPr>
          <w:instrText xml:space="preserve"> PAGEREF _Toc462989807 \h </w:instrText>
        </w:r>
        <w:r>
          <w:rPr>
            <w:noProof/>
            <w:webHidden/>
          </w:rPr>
        </w:r>
        <w:r>
          <w:rPr>
            <w:noProof/>
            <w:webHidden/>
          </w:rPr>
          <w:fldChar w:fldCharType="separate"/>
        </w:r>
        <w:r>
          <w:rPr>
            <w:noProof/>
            <w:webHidden/>
          </w:rPr>
          <w:t>10</w:t>
        </w:r>
        <w:r>
          <w:rPr>
            <w:noProof/>
            <w:webHidden/>
          </w:rPr>
          <w:fldChar w:fldCharType="end"/>
        </w:r>
      </w:hyperlink>
    </w:p>
    <w:p w:rsidR="00290B5B" w:rsidRDefault="00C33071">
      <w:r>
        <w:fldChar w:fldCharType="end"/>
      </w:r>
      <w:bookmarkStart w:id="0" w:name="_GoBack"/>
      <w:bookmarkEnd w:id="0"/>
    </w:p>
    <w:p w:rsidR="00290B5B" w:rsidRDefault="00290B5B"/>
    <w:p w:rsidR="00290B5B" w:rsidRDefault="00290B5B"/>
    <w:p w:rsidR="00290B5B" w:rsidRDefault="00290B5B"/>
    <w:p w:rsidR="00290B5B" w:rsidRDefault="00290B5B"/>
    <w:tbl>
      <w:tblPr>
        <w:tblW w:w="0" w:type="auto"/>
        <w:tblCellSpacing w:w="0" w:type="dxa"/>
        <w:tblCellMar>
          <w:left w:w="0" w:type="dxa"/>
          <w:right w:w="0" w:type="dxa"/>
        </w:tblCellMar>
        <w:tblLook w:val="04A0" w:firstRow="1" w:lastRow="0" w:firstColumn="1" w:lastColumn="0" w:noHBand="0" w:noVBand="1"/>
      </w:tblPr>
      <w:tblGrid>
        <w:gridCol w:w="360"/>
        <w:gridCol w:w="5010"/>
        <w:gridCol w:w="1054"/>
        <w:gridCol w:w="1160"/>
        <w:gridCol w:w="300"/>
      </w:tblGrid>
      <w:tr w:rsidR="00290B5B" w:rsidRPr="001E5892" w:rsidTr="004421C8">
        <w:trPr>
          <w:tblCellSpacing w:w="0" w:type="dxa"/>
        </w:trPr>
        <w:tc>
          <w:tcPr>
            <w:tcW w:w="0" w:type="auto"/>
            <w:gridSpan w:val="5"/>
            <w:vAlign w:val="center"/>
            <w:hideMark/>
          </w:tcPr>
          <w:p w:rsidR="004421C8" w:rsidRDefault="00290B5B" w:rsidP="004421C8">
            <w:pPr>
              <w:pStyle w:val="Nadpis1"/>
              <w:rPr>
                <w:rFonts w:eastAsia="Times New Roman"/>
                <w:lang w:eastAsia="sk-SK"/>
              </w:rPr>
            </w:pPr>
            <w:bookmarkStart w:id="1" w:name="_Toc462989800"/>
            <w:r w:rsidRPr="001E5892">
              <w:rPr>
                <w:rFonts w:eastAsia="Times New Roman"/>
                <w:lang w:eastAsia="sk-SK"/>
              </w:rPr>
              <w:t>Náklady</w:t>
            </w:r>
            <w:bookmarkEnd w:id="1"/>
          </w:p>
          <w:p w:rsidR="004421C8" w:rsidRDefault="004421C8" w:rsidP="004421C8">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hyperlink r:id="rId7" w:history="1">
              <w:r w:rsidRPr="003C2AF0">
                <w:rPr>
                  <w:rStyle w:val="Hypertextovprepojenie"/>
                  <w:rFonts w:ascii="Times New Roman" w:eastAsia="Times New Roman" w:hAnsi="Times New Roman" w:cs="Times New Roman"/>
                  <w:b/>
                  <w:bCs/>
                  <w:sz w:val="27"/>
                  <w:szCs w:val="27"/>
                  <w:lang w:eastAsia="sk-SK"/>
                </w:rPr>
                <w:t>https://www.ako-uctovat.sk/uctovna-osnova.php</w:t>
              </w:r>
            </w:hyperlink>
          </w:p>
          <w:p w:rsidR="004421C8" w:rsidRPr="001E5892" w:rsidRDefault="004421C8" w:rsidP="004421C8">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8" w:tooltip="Účet 501 - Spotreba materiálu - Nákladový  " w:history="1">
              <w:r w:rsidR="00290B5B" w:rsidRPr="001E5892">
                <w:rPr>
                  <w:rFonts w:ascii="Times New Roman" w:eastAsia="Times New Roman" w:hAnsi="Times New Roman" w:cs="Times New Roman"/>
                  <w:color w:val="0000FF"/>
                  <w:sz w:val="24"/>
                  <w:szCs w:val="24"/>
                  <w:u w:val="single"/>
                  <w:lang w:eastAsia="sk-SK"/>
                </w:rPr>
                <w:t>501</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Spotreba materiálu</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5CAE16CB" wp14:editId="1DAD4310">
                  <wp:extent cx="190500" cy="180975"/>
                  <wp:effectExtent l="0" t="0" r="0" b="9525"/>
                  <wp:docPr id="47" name="Obrázok 47" descr="https://www.ako-uctovat.sk/images/lupa.png">
                    <a:hlinkClick xmlns:a="http://schemas.openxmlformats.org/drawingml/2006/main" r:id="rId8" tooltip="&quot;Účet 501 - Spotreba materiálu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ko-uctovat.sk/images/lupa.png">
                            <a:hlinkClick r:id="rId8" tooltip="&quot;Účet 501 - Spotreba materiálu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0" w:tooltip="Účet 502 - Spotreba energie - Nákladový  " w:history="1">
              <w:r w:rsidR="00290B5B" w:rsidRPr="001E5892">
                <w:rPr>
                  <w:rFonts w:ascii="Times New Roman" w:eastAsia="Times New Roman" w:hAnsi="Times New Roman" w:cs="Times New Roman"/>
                  <w:color w:val="0000FF"/>
                  <w:sz w:val="24"/>
                  <w:szCs w:val="24"/>
                  <w:u w:val="single"/>
                  <w:lang w:eastAsia="sk-SK"/>
                </w:rPr>
                <w:t>502</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Spotreba energie</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1AF28412" wp14:editId="64C17669">
                  <wp:extent cx="190500" cy="180975"/>
                  <wp:effectExtent l="0" t="0" r="0" b="9525"/>
                  <wp:docPr id="46" name="Obrázok 46" descr="https://www.ako-uctovat.sk/images/lupa.png">
                    <a:hlinkClick xmlns:a="http://schemas.openxmlformats.org/drawingml/2006/main" r:id="rId10" tooltip="&quot;Účet 502 - Spotreba energie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ko-uctovat.sk/images/lupa.png">
                            <a:hlinkClick r:id="rId10" tooltip="&quot;Účet 502 - Spotreba energie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1" w:tooltip="Účet 503 - Spotreba ostatných neskladovateľných dodávok - Nákladový  " w:history="1">
              <w:r w:rsidR="00290B5B" w:rsidRPr="001E5892">
                <w:rPr>
                  <w:rFonts w:ascii="Times New Roman" w:eastAsia="Times New Roman" w:hAnsi="Times New Roman" w:cs="Times New Roman"/>
                  <w:color w:val="0000FF"/>
                  <w:sz w:val="24"/>
                  <w:szCs w:val="24"/>
                  <w:u w:val="single"/>
                  <w:lang w:eastAsia="sk-SK"/>
                </w:rPr>
                <w:t>503</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Spotreba ostatných neskladovateľných dodávok</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6CE88C1C" wp14:editId="3053F294">
                  <wp:extent cx="190500" cy="180975"/>
                  <wp:effectExtent l="0" t="0" r="0" b="9525"/>
                  <wp:docPr id="45" name="Obrázok 45" descr="https://www.ako-uctovat.sk/images/lupa.png">
                    <a:hlinkClick xmlns:a="http://schemas.openxmlformats.org/drawingml/2006/main" r:id="rId11" tooltip="&quot;Účet 503 - Spotreba ostatných neskladovateľných dodávok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ko-uctovat.sk/images/lupa.png">
                            <a:hlinkClick r:id="rId11" tooltip="&quot;Účet 503 - Spotreba ostatných neskladovateľných dodávok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2" w:tooltip="Účet 504 - Predaný tovar - Nákladový  " w:history="1">
              <w:r w:rsidR="00290B5B" w:rsidRPr="001E5892">
                <w:rPr>
                  <w:rFonts w:ascii="Times New Roman" w:eastAsia="Times New Roman" w:hAnsi="Times New Roman" w:cs="Times New Roman"/>
                  <w:color w:val="0000FF"/>
                  <w:sz w:val="24"/>
                  <w:szCs w:val="24"/>
                  <w:u w:val="single"/>
                  <w:lang w:eastAsia="sk-SK"/>
                </w:rPr>
                <w:t>504</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Predaný tovar</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1F8DDA87" wp14:editId="200540D1">
                  <wp:extent cx="190500" cy="180975"/>
                  <wp:effectExtent l="0" t="0" r="0" b="9525"/>
                  <wp:docPr id="44" name="Obrázok 44" descr="https://www.ako-uctovat.sk/images/lupa.png">
                    <a:hlinkClick xmlns:a="http://schemas.openxmlformats.org/drawingml/2006/main" r:id="rId12" tooltip="&quot;Účet 504 - Predaný tovar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ko-uctovat.sk/images/lupa.png">
                            <a:hlinkClick r:id="rId12" tooltip="&quot;Účet 504 - Predaný tovar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3" w:tooltip="Účet 505 - Tvorba a zúčtovanie opravných položiek k zásobám - Nákladový  " w:history="1">
              <w:r w:rsidR="00290B5B" w:rsidRPr="001E5892">
                <w:rPr>
                  <w:rFonts w:ascii="Times New Roman" w:eastAsia="Times New Roman" w:hAnsi="Times New Roman" w:cs="Times New Roman"/>
                  <w:color w:val="0000FF"/>
                  <w:sz w:val="24"/>
                  <w:szCs w:val="24"/>
                  <w:u w:val="single"/>
                  <w:lang w:eastAsia="sk-SK"/>
                </w:rPr>
                <w:t>505</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Tvorba a zúčtovanie opravných položiek k zásobám</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04944841" wp14:editId="47A48D2D">
                  <wp:extent cx="190500" cy="180975"/>
                  <wp:effectExtent l="0" t="0" r="0" b="9525"/>
                  <wp:docPr id="43" name="Obrázok 43" descr="https://www.ako-uctovat.sk/images/lupa.png">
                    <a:hlinkClick xmlns:a="http://schemas.openxmlformats.org/drawingml/2006/main" r:id="rId13" tooltip="&quot;Účet 505 - Tvorba a zúčtovanie opravných položiek k zásobám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ko-uctovat.sk/images/lupa.png">
                            <a:hlinkClick r:id="rId13" tooltip="&quot;Účet 505 - Tvorba a zúčtovanie opravných položiek k zásobám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4" w:tooltip="Účet 507 - Predaná nehnuteľnosť - Nákladový  " w:history="1">
              <w:r w:rsidR="00290B5B" w:rsidRPr="001E5892">
                <w:rPr>
                  <w:rFonts w:ascii="Times New Roman" w:eastAsia="Times New Roman" w:hAnsi="Times New Roman" w:cs="Times New Roman"/>
                  <w:color w:val="0000FF"/>
                  <w:sz w:val="24"/>
                  <w:szCs w:val="24"/>
                  <w:u w:val="single"/>
                  <w:lang w:eastAsia="sk-SK"/>
                </w:rPr>
                <w:t>507</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Predaná nehnuteľnosť</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0EC8CD98" wp14:editId="4883F651">
                  <wp:extent cx="190500" cy="180975"/>
                  <wp:effectExtent l="0" t="0" r="0" b="9525"/>
                  <wp:docPr id="42" name="Obrázok 42" descr="https://www.ako-uctovat.sk/images/lupa.png">
                    <a:hlinkClick xmlns:a="http://schemas.openxmlformats.org/drawingml/2006/main" r:id="rId14" tooltip="&quot;Účet 507 - Predaná nehnuteľnosť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ko-uctovat.sk/images/lupa.png">
                            <a:hlinkClick r:id="rId14" tooltip="&quot;Účet 507 - Predaná nehnuteľnosť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5" w:tooltip="Účet 511 - Opravy a udržiavanie - Nákladový  " w:history="1">
              <w:r w:rsidR="00290B5B" w:rsidRPr="001E5892">
                <w:rPr>
                  <w:rFonts w:ascii="Times New Roman" w:eastAsia="Times New Roman" w:hAnsi="Times New Roman" w:cs="Times New Roman"/>
                  <w:color w:val="0000FF"/>
                  <w:sz w:val="24"/>
                  <w:szCs w:val="24"/>
                  <w:u w:val="single"/>
                  <w:lang w:eastAsia="sk-SK"/>
                </w:rPr>
                <w:t>511</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Opravy a udržiavanie</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098D60D0" wp14:editId="0FC7C7CF">
                  <wp:extent cx="190500" cy="180975"/>
                  <wp:effectExtent l="0" t="0" r="0" b="9525"/>
                  <wp:docPr id="41" name="Obrázok 41" descr="https://www.ako-uctovat.sk/images/lupa.png">
                    <a:hlinkClick xmlns:a="http://schemas.openxmlformats.org/drawingml/2006/main" r:id="rId15" tooltip="&quot;Účet 511 - Opravy a udržiavanie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ko-uctovat.sk/images/lupa.png">
                            <a:hlinkClick r:id="rId15" tooltip="&quot;Účet 511 - Opravy a udržiavanie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6" w:tooltip="Účet 512 - Cestovné - Nákladový  " w:history="1">
              <w:r w:rsidR="00290B5B" w:rsidRPr="001E5892">
                <w:rPr>
                  <w:rFonts w:ascii="Times New Roman" w:eastAsia="Times New Roman" w:hAnsi="Times New Roman" w:cs="Times New Roman"/>
                  <w:color w:val="0000FF"/>
                  <w:sz w:val="24"/>
                  <w:szCs w:val="24"/>
                  <w:u w:val="single"/>
                  <w:lang w:eastAsia="sk-SK"/>
                </w:rPr>
                <w:t>512</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Cestovné</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7E49052C" wp14:editId="525852EF">
                  <wp:extent cx="190500" cy="180975"/>
                  <wp:effectExtent l="0" t="0" r="0" b="9525"/>
                  <wp:docPr id="40" name="Obrázok 40" descr="https://www.ako-uctovat.sk/images/lupa.png">
                    <a:hlinkClick xmlns:a="http://schemas.openxmlformats.org/drawingml/2006/main" r:id="rId16" tooltip="&quot;Účet 512 - Cestovné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ko-uctovat.sk/images/lupa.png">
                            <a:hlinkClick r:id="rId16" tooltip="&quot;Účet 512 - Cestovné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7" w:tooltip="Účet 513 - Náklady na reprezentáciu - Nákladový  " w:history="1">
              <w:r w:rsidR="00290B5B" w:rsidRPr="001E5892">
                <w:rPr>
                  <w:rFonts w:ascii="Times New Roman" w:eastAsia="Times New Roman" w:hAnsi="Times New Roman" w:cs="Times New Roman"/>
                  <w:color w:val="0000FF"/>
                  <w:sz w:val="24"/>
                  <w:szCs w:val="24"/>
                  <w:u w:val="single"/>
                  <w:lang w:eastAsia="sk-SK"/>
                </w:rPr>
                <w:t>513</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Náklady na reprezentáciu</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21726EAC" wp14:editId="3E0C79C7">
                  <wp:extent cx="190500" cy="180975"/>
                  <wp:effectExtent l="0" t="0" r="0" b="9525"/>
                  <wp:docPr id="39" name="Obrázok 39" descr="https://www.ako-uctovat.sk/images/lupa.png">
                    <a:hlinkClick xmlns:a="http://schemas.openxmlformats.org/drawingml/2006/main" r:id="rId17" tooltip="&quot;Účet 513 - Náklady na reprezentáciu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ko-uctovat.sk/images/lupa.png">
                            <a:hlinkClick r:id="rId17" tooltip="&quot;Účet 513 - Náklady na reprezentáciu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8" w:tooltip="Účet 518 - Ostatné služby - Nákladový  " w:history="1">
              <w:r w:rsidR="00290B5B" w:rsidRPr="001E5892">
                <w:rPr>
                  <w:rFonts w:ascii="Times New Roman" w:eastAsia="Times New Roman" w:hAnsi="Times New Roman" w:cs="Times New Roman"/>
                  <w:color w:val="0000FF"/>
                  <w:sz w:val="24"/>
                  <w:szCs w:val="24"/>
                  <w:u w:val="single"/>
                  <w:lang w:eastAsia="sk-SK"/>
                </w:rPr>
                <w:t>518</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Ostatné služby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7FA89118" wp14:editId="00D342B4">
                  <wp:extent cx="190500" cy="180975"/>
                  <wp:effectExtent l="0" t="0" r="0" b="9525"/>
                  <wp:docPr id="38" name="Obrázok 38" descr="https://www.ako-uctovat.sk/images/lupa.png">
                    <a:hlinkClick xmlns:a="http://schemas.openxmlformats.org/drawingml/2006/main" r:id="rId18" tooltip="&quot;Účet 518 - Ostatné služb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ko-uctovat.sk/images/lupa.png">
                            <a:hlinkClick r:id="rId18" tooltip="&quot;Účet 518 - Ostatné služb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19" w:tooltip="Účet 521 - Mzdové náklady - Nákladový  " w:history="1">
              <w:r w:rsidR="00290B5B" w:rsidRPr="001E5892">
                <w:rPr>
                  <w:rFonts w:ascii="Times New Roman" w:eastAsia="Times New Roman" w:hAnsi="Times New Roman" w:cs="Times New Roman"/>
                  <w:color w:val="0000FF"/>
                  <w:sz w:val="24"/>
                  <w:szCs w:val="24"/>
                  <w:u w:val="single"/>
                  <w:lang w:eastAsia="sk-SK"/>
                </w:rPr>
                <w:t>521</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Mzdové náklady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43B2A5F8" wp14:editId="3795E5E0">
                  <wp:extent cx="190500" cy="180975"/>
                  <wp:effectExtent l="0" t="0" r="0" b="9525"/>
                  <wp:docPr id="37" name="Obrázok 37" descr="https://www.ako-uctovat.sk/images/lupa.png">
                    <a:hlinkClick xmlns:a="http://schemas.openxmlformats.org/drawingml/2006/main" r:id="rId19" tooltip="&quot;Účet 521 - Mzdové náklad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ko-uctovat.sk/images/lupa.png">
                            <a:hlinkClick r:id="rId19" tooltip="&quot;Účet 521 - Mzdové náklad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0" w:tooltip="Účet 522 - Príjmy spoločníkov a členov zo závislej činnosti - Nákladový  " w:history="1">
              <w:r w:rsidR="00290B5B" w:rsidRPr="001E5892">
                <w:rPr>
                  <w:rFonts w:ascii="Times New Roman" w:eastAsia="Times New Roman" w:hAnsi="Times New Roman" w:cs="Times New Roman"/>
                  <w:color w:val="0000FF"/>
                  <w:sz w:val="24"/>
                  <w:szCs w:val="24"/>
                  <w:u w:val="single"/>
                  <w:lang w:eastAsia="sk-SK"/>
                </w:rPr>
                <w:t>522</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Príjmy spoločníkov a členov zo závislej činnosti</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0CA08BF5" wp14:editId="0625F7B8">
                  <wp:extent cx="190500" cy="180975"/>
                  <wp:effectExtent l="0" t="0" r="0" b="9525"/>
                  <wp:docPr id="36" name="Obrázok 36" descr="https://www.ako-uctovat.sk/images/lupa.png">
                    <a:hlinkClick xmlns:a="http://schemas.openxmlformats.org/drawingml/2006/main" r:id="rId20" tooltip="&quot;Účet 522 - Príjmy spoločníkov a členov zo závislej činnosti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ko-uctovat.sk/images/lupa.png">
                            <a:hlinkClick r:id="rId20" tooltip="&quot;Účet 522 - Príjmy spoločníkov a členov zo závislej činnosti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1" w:tooltip="Účet 523 - Odmeny členom orgánov spoločnosti a družstva - Nákladový  " w:history="1">
              <w:r w:rsidR="00290B5B" w:rsidRPr="001E5892">
                <w:rPr>
                  <w:rFonts w:ascii="Times New Roman" w:eastAsia="Times New Roman" w:hAnsi="Times New Roman" w:cs="Times New Roman"/>
                  <w:color w:val="0000FF"/>
                  <w:sz w:val="24"/>
                  <w:szCs w:val="24"/>
                  <w:u w:val="single"/>
                  <w:lang w:eastAsia="sk-SK"/>
                </w:rPr>
                <w:t>523</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Odmeny členom orgánov spoločnosti a družstva</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799D0CC8" wp14:editId="190044AD">
                  <wp:extent cx="190500" cy="180975"/>
                  <wp:effectExtent l="0" t="0" r="0" b="9525"/>
                  <wp:docPr id="35" name="Obrázok 35" descr="https://www.ako-uctovat.sk/images/lupa.png">
                    <a:hlinkClick xmlns:a="http://schemas.openxmlformats.org/drawingml/2006/main" r:id="rId21" tooltip="&quot;Účet 523 - Odmeny členom orgánov spoločnosti a družstva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ko-uctovat.sk/images/lupa.png">
                            <a:hlinkClick r:id="rId21" tooltip="&quot;Účet 523 - Odmeny členom orgánov spoločnosti a družstva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2" w:tooltip="Účet 524 - Zákonné sociálne poistenie - Nákladový  " w:history="1">
              <w:r w:rsidR="00290B5B" w:rsidRPr="001E5892">
                <w:rPr>
                  <w:rFonts w:ascii="Times New Roman" w:eastAsia="Times New Roman" w:hAnsi="Times New Roman" w:cs="Times New Roman"/>
                  <w:color w:val="0000FF"/>
                  <w:sz w:val="24"/>
                  <w:szCs w:val="24"/>
                  <w:u w:val="single"/>
                  <w:lang w:eastAsia="sk-SK"/>
                </w:rPr>
                <w:t>524</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Zákonné sociálne poistenie</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3A57699B" wp14:editId="467B2118">
                  <wp:extent cx="190500" cy="180975"/>
                  <wp:effectExtent l="0" t="0" r="0" b="9525"/>
                  <wp:docPr id="34" name="Obrázok 34" descr="https://www.ako-uctovat.sk/images/lupa.png">
                    <a:hlinkClick xmlns:a="http://schemas.openxmlformats.org/drawingml/2006/main" r:id="rId22" tooltip="&quot;Účet 524 - Zákonné sociálne poistenie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ko-uctovat.sk/images/lupa.png">
                            <a:hlinkClick r:id="rId22" tooltip="&quot;Účet 524 - Zákonné sociálne poistenie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3" w:tooltip="Účet 525 - Ostatné sociálne zabezpečenie - Nákladový  " w:history="1">
              <w:r w:rsidR="00290B5B" w:rsidRPr="001E5892">
                <w:rPr>
                  <w:rFonts w:ascii="Times New Roman" w:eastAsia="Times New Roman" w:hAnsi="Times New Roman" w:cs="Times New Roman"/>
                  <w:color w:val="0000FF"/>
                  <w:sz w:val="24"/>
                  <w:szCs w:val="24"/>
                  <w:u w:val="single"/>
                  <w:lang w:eastAsia="sk-SK"/>
                </w:rPr>
                <w:t>525</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Ostatné sociálne zabezpečenie</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7CB181FD" wp14:editId="40D4B2CF">
                  <wp:extent cx="190500" cy="180975"/>
                  <wp:effectExtent l="0" t="0" r="0" b="9525"/>
                  <wp:docPr id="33" name="Obrázok 33" descr="https://www.ako-uctovat.sk/images/lupa.png">
                    <a:hlinkClick xmlns:a="http://schemas.openxmlformats.org/drawingml/2006/main" r:id="rId23" tooltip="&quot;Účet 525 - Ostatné sociálne zabezpečenie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ko-uctovat.sk/images/lupa.png">
                            <a:hlinkClick r:id="rId23" tooltip="&quot;Účet 525 - Ostatné sociálne zabezpečenie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4" w:tooltip="Účet 526 - Sociálne náklady fyzickej osoby - podnikateľa - Nákladový  " w:history="1">
              <w:r w:rsidR="00290B5B" w:rsidRPr="001E5892">
                <w:rPr>
                  <w:rFonts w:ascii="Times New Roman" w:eastAsia="Times New Roman" w:hAnsi="Times New Roman" w:cs="Times New Roman"/>
                  <w:color w:val="0000FF"/>
                  <w:sz w:val="24"/>
                  <w:szCs w:val="24"/>
                  <w:u w:val="single"/>
                  <w:lang w:eastAsia="sk-SK"/>
                </w:rPr>
                <w:t>526</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Sociálne náklady fyzickej osoby - podnikateľa</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3ADC7841" wp14:editId="36FE3346">
                  <wp:extent cx="190500" cy="180975"/>
                  <wp:effectExtent l="0" t="0" r="0" b="9525"/>
                  <wp:docPr id="32" name="Obrázok 32" descr="https://www.ako-uctovat.sk/images/lupa.png">
                    <a:hlinkClick xmlns:a="http://schemas.openxmlformats.org/drawingml/2006/main" r:id="rId24" tooltip="&quot;Účet 526 - Sociálne náklady fyzickej osoby - podnikateľa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ko-uctovat.sk/images/lupa.png">
                            <a:hlinkClick r:id="rId24" tooltip="&quot;Účet 526 - Sociálne náklady fyzickej osoby - podnikateľa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5" w:tooltip="Účet 527 - Zákonné sociálne náklady - Nákladový  " w:history="1">
              <w:r w:rsidR="00290B5B" w:rsidRPr="001E5892">
                <w:rPr>
                  <w:rFonts w:ascii="Times New Roman" w:eastAsia="Times New Roman" w:hAnsi="Times New Roman" w:cs="Times New Roman"/>
                  <w:color w:val="0000FF"/>
                  <w:sz w:val="24"/>
                  <w:szCs w:val="24"/>
                  <w:u w:val="single"/>
                  <w:lang w:eastAsia="sk-SK"/>
                </w:rPr>
                <w:t>527</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Zákonné sociálne náklady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5101E037" wp14:editId="50038B60">
                  <wp:extent cx="190500" cy="180975"/>
                  <wp:effectExtent l="0" t="0" r="0" b="9525"/>
                  <wp:docPr id="31" name="Obrázok 31" descr="https://www.ako-uctovat.sk/images/lupa.png">
                    <a:hlinkClick xmlns:a="http://schemas.openxmlformats.org/drawingml/2006/main" r:id="rId25" tooltip="&quot;Účet 527 - Zákonné sociálne náklad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ko-uctovat.sk/images/lupa.png">
                            <a:hlinkClick r:id="rId25" tooltip="&quot;Účet 527 - Zákonné sociálne náklad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6" w:tooltip="Účet 528 - Ostatné sociálne náklady - Nákladový  " w:history="1">
              <w:r w:rsidR="00290B5B" w:rsidRPr="001E5892">
                <w:rPr>
                  <w:rFonts w:ascii="Times New Roman" w:eastAsia="Times New Roman" w:hAnsi="Times New Roman" w:cs="Times New Roman"/>
                  <w:color w:val="0000FF"/>
                  <w:sz w:val="24"/>
                  <w:szCs w:val="24"/>
                  <w:u w:val="single"/>
                  <w:lang w:eastAsia="sk-SK"/>
                </w:rPr>
                <w:t>528</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Ostatné sociálne náklady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3306C335" wp14:editId="257BA039">
                  <wp:extent cx="190500" cy="180975"/>
                  <wp:effectExtent l="0" t="0" r="0" b="9525"/>
                  <wp:docPr id="30" name="Obrázok 30" descr="https://www.ako-uctovat.sk/images/lupa.png">
                    <a:hlinkClick xmlns:a="http://schemas.openxmlformats.org/drawingml/2006/main" r:id="rId26" tooltip="&quot;Účet 528 - Ostatné sociálne náklad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ko-uctovat.sk/images/lupa.png">
                            <a:hlinkClick r:id="rId26" tooltip="&quot;Účet 528 - Ostatné sociálne náklad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7" w:tooltip="Účet 531 - Daň z motorových vozidiel - Nákladový  " w:history="1">
              <w:r w:rsidR="00290B5B" w:rsidRPr="001E5892">
                <w:rPr>
                  <w:rFonts w:ascii="Times New Roman" w:eastAsia="Times New Roman" w:hAnsi="Times New Roman" w:cs="Times New Roman"/>
                  <w:color w:val="0000FF"/>
                  <w:sz w:val="24"/>
                  <w:szCs w:val="24"/>
                  <w:u w:val="single"/>
                  <w:lang w:eastAsia="sk-SK"/>
                </w:rPr>
                <w:t>531</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Daň z motorových vozidiel</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12BE67A0" wp14:editId="2D9A3274">
                  <wp:extent cx="190500" cy="180975"/>
                  <wp:effectExtent l="0" t="0" r="0" b="9525"/>
                  <wp:docPr id="29" name="Obrázok 29" descr="https://www.ako-uctovat.sk/images/lupa.png">
                    <a:hlinkClick xmlns:a="http://schemas.openxmlformats.org/drawingml/2006/main" r:id="rId27" tooltip="&quot;Účet 531 - Daň z motorových vozidiel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ko-uctovat.sk/images/lupa.png">
                            <a:hlinkClick r:id="rId27" tooltip="&quot;Účet 531 - Daň z motorových vozidiel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8" w:tooltip="Účet 532 - Daň z nehnuteľností - Nákladový  " w:history="1">
              <w:r w:rsidR="00290B5B" w:rsidRPr="001E5892">
                <w:rPr>
                  <w:rFonts w:ascii="Times New Roman" w:eastAsia="Times New Roman" w:hAnsi="Times New Roman" w:cs="Times New Roman"/>
                  <w:color w:val="0000FF"/>
                  <w:sz w:val="24"/>
                  <w:szCs w:val="24"/>
                  <w:u w:val="single"/>
                  <w:lang w:eastAsia="sk-SK"/>
                </w:rPr>
                <w:t>532</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Daň z nehnuteľností</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0F8E5101" wp14:editId="61C64411">
                  <wp:extent cx="190500" cy="180975"/>
                  <wp:effectExtent l="0" t="0" r="0" b="9525"/>
                  <wp:docPr id="28" name="Obrázok 28" descr="https://www.ako-uctovat.sk/images/lupa.png">
                    <a:hlinkClick xmlns:a="http://schemas.openxmlformats.org/drawingml/2006/main" r:id="rId28" tooltip="&quot;Účet 532 - Daň z nehnuteľností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ako-uctovat.sk/images/lupa.png">
                            <a:hlinkClick r:id="rId28" tooltip="&quot;Účet 532 - Daň z nehnuteľností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29" w:tooltip="Účet 538 - Ostatné dane a poplatky - Nákladový  " w:history="1">
              <w:r w:rsidR="00290B5B" w:rsidRPr="001E5892">
                <w:rPr>
                  <w:rFonts w:ascii="Times New Roman" w:eastAsia="Times New Roman" w:hAnsi="Times New Roman" w:cs="Times New Roman"/>
                  <w:color w:val="0000FF"/>
                  <w:sz w:val="24"/>
                  <w:szCs w:val="24"/>
                  <w:u w:val="single"/>
                  <w:lang w:eastAsia="sk-SK"/>
                </w:rPr>
                <w:t>538</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Ostatné dane a poplatky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0E2E1C91" wp14:editId="1A0A98BB">
                  <wp:extent cx="190500" cy="180975"/>
                  <wp:effectExtent l="0" t="0" r="0" b="9525"/>
                  <wp:docPr id="27" name="Obrázok 27" descr="https://www.ako-uctovat.sk/images/lupa.png">
                    <a:hlinkClick xmlns:a="http://schemas.openxmlformats.org/drawingml/2006/main" r:id="rId29" tooltip="&quot;Účet 538 - Ostatné dane a poplatk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ako-uctovat.sk/images/lupa.png">
                            <a:hlinkClick r:id="rId29" tooltip="&quot;Účet 538 - Ostatné dane a poplatk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0" w:tooltip="Účet 541 - Zostatková cena predaného dlhodobého nehmotného majetku a dlhodobého hmotného majetku - Nákladový  " w:history="1">
              <w:r w:rsidR="00290B5B" w:rsidRPr="001E5892">
                <w:rPr>
                  <w:rFonts w:ascii="Times New Roman" w:eastAsia="Times New Roman" w:hAnsi="Times New Roman" w:cs="Times New Roman"/>
                  <w:color w:val="0000FF"/>
                  <w:sz w:val="24"/>
                  <w:szCs w:val="24"/>
                  <w:u w:val="single"/>
                  <w:lang w:eastAsia="sk-SK"/>
                </w:rPr>
                <w:t>541</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Zostatková cena predaného dlhodobého nehmotného majetku a dlhodobého hmotného majetku</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2391FE4D" wp14:editId="32D58493">
                  <wp:extent cx="190500" cy="180975"/>
                  <wp:effectExtent l="0" t="0" r="0" b="9525"/>
                  <wp:docPr id="26" name="Obrázok 26" descr="https://www.ako-uctovat.sk/images/lupa.png">
                    <a:hlinkClick xmlns:a="http://schemas.openxmlformats.org/drawingml/2006/main" r:id="rId30" tooltip="&quot;Účet 541 - Zostatková cena predaného dlhodobého nehmotného majetku a dlhodobého hmotného majetku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ako-uctovat.sk/images/lupa.png">
                            <a:hlinkClick r:id="rId30" tooltip="&quot;Účet 541 - Zostatková cena predaného dlhodobého nehmotného majetku a dlhodobého hmotného majetku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1" w:tooltip="Účet 542 - Predaný materiál - Nákladový  " w:history="1">
              <w:r w:rsidR="00290B5B" w:rsidRPr="001E5892">
                <w:rPr>
                  <w:rFonts w:ascii="Times New Roman" w:eastAsia="Times New Roman" w:hAnsi="Times New Roman" w:cs="Times New Roman"/>
                  <w:color w:val="0000FF"/>
                  <w:sz w:val="24"/>
                  <w:szCs w:val="24"/>
                  <w:u w:val="single"/>
                  <w:lang w:eastAsia="sk-SK"/>
                </w:rPr>
                <w:t>542</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Predaný materiál</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444BC282" wp14:editId="2971DD87">
                  <wp:extent cx="190500" cy="180975"/>
                  <wp:effectExtent l="0" t="0" r="0" b="9525"/>
                  <wp:docPr id="25" name="Obrázok 25" descr="https://www.ako-uctovat.sk/images/lupa.png">
                    <a:hlinkClick xmlns:a="http://schemas.openxmlformats.org/drawingml/2006/main" r:id="rId31" tooltip="&quot;Účet 542 - Predaný materiál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ako-uctovat.sk/images/lupa.png">
                            <a:hlinkClick r:id="rId31" tooltip="&quot;Účet 542 - Predaný materiál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2" w:tooltip="Účet 543 - Dary - Nákladový  " w:history="1">
              <w:r w:rsidR="00290B5B" w:rsidRPr="001E5892">
                <w:rPr>
                  <w:rFonts w:ascii="Times New Roman" w:eastAsia="Times New Roman" w:hAnsi="Times New Roman" w:cs="Times New Roman"/>
                  <w:color w:val="0000FF"/>
                  <w:sz w:val="24"/>
                  <w:szCs w:val="24"/>
                  <w:u w:val="single"/>
                  <w:lang w:eastAsia="sk-SK"/>
                </w:rPr>
                <w:t>543</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Dary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104C57E4" wp14:editId="5BD4831E">
                  <wp:extent cx="190500" cy="180975"/>
                  <wp:effectExtent l="0" t="0" r="0" b="9525"/>
                  <wp:docPr id="24" name="Obrázok 24" descr="https://www.ako-uctovat.sk/images/lupa.png">
                    <a:hlinkClick xmlns:a="http://schemas.openxmlformats.org/drawingml/2006/main" r:id="rId32" tooltip="&quot;Účet 543 - Dar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ako-uctovat.sk/images/lupa.png">
                            <a:hlinkClick r:id="rId32" tooltip="&quot;Účet 543 - Dar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3" w:tooltip="Účet 544 - Zmluvné pokuty, penále a úroky z omeškania - Nákladový  " w:history="1">
              <w:r w:rsidR="00290B5B" w:rsidRPr="001E5892">
                <w:rPr>
                  <w:rFonts w:ascii="Times New Roman" w:eastAsia="Times New Roman" w:hAnsi="Times New Roman" w:cs="Times New Roman"/>
                  <w:color w:val="0000FF"/>
                  <w:sz w:val="24"/>
                  <w:szCs w:val="24"/>
                  <w:u w:val="single"/>
                  <w:lang w:eastAsia="sk-SK"/>
                </w:rPr>
                <w:t>544</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Zmluvné pokuty, penále a úroky z omeškania</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02B70612" wp14:editId="427090CB">
                  <wp:extent cx="190500" cy="180975"/>
                  <wp:effectExtent l="0" t="0" r="0" b="9525"/>
                  <wp:docPr id="23" name="Obrázok 23" descr="https://www.ako-uctovat.sk/images/lupa.png">
                    <a:hlinkClick xmlns:a="http://schemas.openxmlformats.org/drawingml/2006/main" r:id="rId33" tooltip="&quot;Účet 544 - Zmluvné pokuty, penále a úroky z omeškania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ako-uctovat.sk/images/lupa.png">
                            <a:hlinkClick r:id="rId33" tooltip="&quot;Účet 544 - Zmluvné pokuty, penále a úroky z omeškania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4" w:tooltip="Účet 545 - Ostatné pokuty, penále a úroky z omeškania - Nákladový  " w:history="1">
              <w:r w:rsidR="00290B5B" w:rsidRPr="001E5892">
                <w:rPr>
                  <w:rFonts w:ascii="Times New Roman" w:eastAsia="Times New Roman" w:hAnsi="Times New Roman" w:cs="Times New Roman"/>
                  <w:color w:val="0000FF"/>
                  <w:sz w:val="24"/>
                  <w:szCs w:val="24"/>
                  <w:u w:val="single"/>
                  <w:lang w:eastAsia="sk-SK"/>
                </w:rPr>
                <w:t>545</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Ostatné pokuty, penále a úroky z omeškania</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736F94AF" wp14:editId="1AA805B9">
                  <wp:extent cx="190500" cy="180975"/>
                  <wp:effectExtent l="0" t="0" r="0" b="9525"/>
                  <wp:docPr id="22" name="Obrázok 22" descr="https://www.ako-uctovat.sk/images/lupa.png">
                    <a:hlinkClick xmlns:a="http://schemas.openxmlformats.org/drawingml/2006/main" r:id="rId34" tooltip="&quot;Účet 545 - Ostatné pokuty, penále a úroky z omeškania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ko-uctovat.sk/images/lupa.png">
                            <a:hlinkClick r:id="rId34" tooltip="&quot;Účet 545 - Ostatné pokuty, penále a úroky z omeškania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5" w:tooltip="Účet 546 - Odpis pohľadávky - Nákladový  " w:history="1">
              <w:r w:rsidR="00290B5B" w:rsidRPr="001E5892">
                <w:rPr>
                  <w:rFonts w:ascii="Times New Roman" w:eastAsia="Times New Roman" w:hAnsi="Times New Roman" w:cs="Times New Roman"/>
                  <w:color w:val="0000FF"/>
                  <w:sz w:val="24"/>
                  <w:szCs w:val="24"/>
                  <w:u w:val="single"/>
                  <w:lang w:eastAsia="sk-SK"/>
                </w:rPr>
                <w:t>546</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Odpis pohľadávky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3AF03F55" wp14:editId="2DBA7167">
                  <wp:extent cx="190500" cy="180975"/>
                  <wp:effectExtent l="0" t="0" r="0" b="9525"/>
                  <wp:docPr id="21" name="Obrázok 21" descr="https://www.ako-uctovat.sk/images/lupa.png">
                    <a:hlinkClick xmlns:a="http://schemas.openxmlformats.org/drawingml/2006/main" r:id="rId35" tooltip="&quot;Účet 546 - Odpis pohľadávk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ko-uctovat.sk/images/lupa.png">
                            <a:hlinkClick r:id="rId35" tooltip="&quot;Účet 546 - Odpis pohľadávk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6" w:tooltip="Účet 547 - Tvorba a zúčtovanie opravných položiek k pohľadávkam - Nákladový  " w:history="1">
              <w:r w:rsidR="00290B5B" w:rsidRPr="001E5892">
                <w:rPr>
                  <w:rFonts w:ascii="Times New Roman" w:eastAsia="Times New Roman" w:hAnsi="Times New Roman" w:cs="Times New Roman"/>
                  <w:color w:val="0000FF"/>
                  <w:sz w:val="24"/>
                  <w:szCs w:val="24"/>
                  <w:u w:val="single"/>
                  <w:lang w:eastAsia="sk-SK"/>
                </w:rPr>
                <w:t>547</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Tvorba a zúčtovanie opravných položiek k pohľadávkam</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649D47DE" wp14:editId="00DB0C7C">
                  <wp:extent cx="190500" cy="180975"/>
                  <wp:effectExtent l="0" t="0" r="0" b="9525"/>
                  <wp:docPr id="20" name="Obrázok 20" descr="https://www.ako-uctovat.sk/images/lupa.png">
                    <a:hlinkClick xmlns:a="http://schemas.openxmlformats.org/drawingml/2006/main" r:id="rId36" tooltip="&quot;Účet 547 - Tvorba a zúčtovanie opravných položiek k pohľadávkam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ko-uctovat.sk/images/lupa.png">
                            <a:hlinkClick r:id="rId36" tooltip="&quot;Účet 547 - Tvorba a zúčtovanie opravných položiek k pohľadávkam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7" w:tooltip="Účet 548 - Ostatné náklady na hospodársku činnosť - Nákladový  " w:history="1">
              <w:r w:rsidR="00290B5B" w:rsidRPr="001E5892">
                <w:rPr>
                  <w:rFonts w:ascii="Times New Roman" w:eastAsia="Times New Roman" w:hAnsi="Times New Roman" w:cs="Times New Roman"/>
                  <w:color w:val="0000FF"/>
                  <w:sz w:val="24"/>
                  <w:szCs w:val="24"/>
                  <w:u w:val="single"/>
                  <w:lang w:eastAsia="sk-SK"/>
                </w:rPr>
                <w:t>548</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Ostatné náklady na hospodársku činnosť</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6E7A95AF" wp14:editId="6FCD53F5">
                  <wp:extent cx="190500" cy="180975"/>
                  <wp:effectExtent l="0" t="0" r="0" b="9525"/>
                  <wp:docPr id="19" name="Obrázok 19" descr="https://www.ako-uctovat.sk/images/lupa.png">
                    <a:hlinkClick xmlns:a="http://schemas.openxmlformats.org/drawingml/2006/main" r:id="rId37" tooltip="&quot;Účet 548 - Ostatné náklady na hospodársku činnosť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ko-uctovat.sk/images/lupa.png">
                            <a:hlinkClick r:id="rId37" tooltip="&quot;Účet 548 - Ostatné náklady na hospodársku činnosť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8" w:tooltip="Účet 549 - Manká a škody - Nákladový  " w:history="1">
              <w:r w:rsidR="00290B5B" w:rsidRPr="001E5892">
                <w:rPr>
                  <w:rFonts w:ascii="Times New Roman" w:eastAsia="Times New Roman" w:hAnsi="Times New Roman" w:cs="Times New Roman"/>
                  <w:color w:val="0000FF"/>
                  <w:sz w:val="24"/>
                  <w:szCs w:val="24"/>
                  <w:u w:val="single"/>
                  <w:lang w:eastAsia="sk-SK"/>
                </w:rPr>
                <w:t>549</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Manká a škody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331ACD46" wp14:editId="2641C63B">
                  <wp:extent cx="190500" cy="180975"/>
                  <wp:effectExtent l="0" t="0" r="0" b="9525"/>
                  <wp:docPr id="18" name="Obrázok 18" descr="https://www.ako-uctovat.sk/images/lupa.png">
                    <a:hlinkClick xmlns:a="http://schemas.openxmlformats.org/drawingml/2006/main" r:id="rId38" tooltip="&quot;Účet 549 - Manká a škod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ako-uctovat.sk/images/lupa.png">
                            <a:hlinkClick r:id="rId38" tooltip="&quot;Účet 549 - Manká a škod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39" w:tooltip="Účet 551 - Odpisy dlhodobého mehmotného majetku a dlhodobého hmotného majetku - Nákladový  " w:history="1">
              <w:r w:rsidR="00290B5B" w:rsidRPr="001E5892">
                <w:rPr>
                  <w:rFonts w:ascii="Times New Roman" w:eastAsia="Times New Roman" w:hAnsi="Times New Roman" w:cs="Times New Roman"/>
                  <w:color w:val="0000FF"/>
                  <w:sz w:val="24"/>
                  <w:szCs w:val="24"/>
                  <w:u w:val="single"/>
                  <w:lang w:eastAsia="sk-SK"/>
                </w:rPr>
                <w:t>551</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Odpisy dlhodobého </w:t>
            </w:r>
            <w:proofErr w:type="spellStart"/>
            <w:r w:rsidRPr="001E5892">
              <w:rPr>
                <w:rFonts w:ascii="Times New Roman" w:eastAsia="Times New Roman" w:hAnsi="Times New Roman" w:cs="Times New Roman"/>
                <w:sz w:val="24"/>
                <w:szCs w:val="24"/>
                <w:lang w:eastAsia="sk-SK"/>
              </w:rPr>
              <w:t>mehmotného</w:t>
            </w:r>
            <w:proofErr w:type="spellEnd"/>
            <w:r w:rsidRPr="001E5892">
              <w:rPr>
                <w:rFonts w:ascii="Times New Roman" w:eastAsia="Times New Roman" w:hAnsi="Times New Roman" w:cs="Times New Roman"/>
                <w:sz w:val="24"/>
                <w:szCs w:val="24"/>
                <w:lang w:eastAsia="sk-SK"/>
              </w:rPr>
              <w:t xml:space="preserve"> majetku a dlhodobého hmotného majetku</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445E8A11" wp14:editId="79E396B3">
                  <wp:extent cx="190500" cy="180975"/>
                  <wp:effectExtent l="0" t="0" r="0" b="9525"/>
                  <wp:docPr id="17" name="Obrázok 17" descr="https://www.ako-uctovat.sk/images/lupa.png">
                    <a:hlinkClick xmlns:a="http://schemas.openxmlformats.org/drawingml/2006/main" r:id="rId39" tooltip="&quot;Účet 551 - Odpisy dlhodobého mehmotného majetku a dlhodobého hmotného majetku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ko-uctovat.sk/images/lupa.png">
                            <a:hlinkClick r:id="rId39" tooltip="&quot;Účet 551 - Odpisy dlhodobého mehmotného majetku a dlhodobého hmotného majetku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0" w:tooltip="Účet 553 - Tvorba a zúčtovanie opravných položiek k dlhodobému majetku - Nákladový  " w:history="1">
              <w:r w:rsidR="00290B5B" w:rsidRPr="001E5892">
                <w:rPr>
                  <w:rFonts w:ascii="Times New Roman" w:eastAsia="Times New Roman" w:hAnsi="Times New Roman" w:cs="Times New Roman"/>
                  <w:color w:val="0000FF"/>
                  <w:sz w:val="24"/>
                  <w:szCs w:val="24"/>
                  <w:u w:val="single"/>
                  <w:lang w:eastAsia="sk-SK"/>
                </w:rPr>
                <w:t>553</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Tvorba a zúčtovanie opravných položiek k dlhodobému majetku</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2B1939C7" wp14:editId="01CA5EBD">
                  <wp:extent cx="190500" cy="180975"/>
                  <wp:effectExtent l="0" t="0" r="0" b="9525"/>
                  <wp:docPr id="16" name="Obrázok 16" descr="https://www.ako-uctovat.sk/images/lupa.png">
                    <a:hlinkClick xmlns:a="http://schemas.openxmlformats.org/drawingml/2006/main" r:id="rId40" tooltip="&quot;Účet 553 - Tvorba a zúčtovanie opravných položiek k dlhodobému majetku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ako-uctovat.sk/images/lupa.png">
                            <a:hlinkClick r:id="rId40" tooltip="&quot;Účet 553 - Tvorba a zúčtovanie opravných položiek k dlhodobému majetku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1" w:tooltip="Účet 555 - Zúčtovanie komplexných nákladov budúcich období - Nákladový  " w:history="1">
              <w:r w:rsidR="00290B5B" w:rsidRPr="001E5892">
                <w:rPr>
                  <w:rFonts w:ascii="Times New Roman" w:eastAsia="Times New Roman" w:hAnsi="Times New Roman" w:cs="Times New Roman"/>
                  <w:color w:val="0000FF"/>
                  <w:sz w:val="24"/>
                  <w:szCs w:val="24"/>
                  <w:u w:val="single"/>
                  <w:lang w:eastAsia="sk-SK"/>
                </w:rPr>
                <w:t>555</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Zúčtovanie komplexných nákladov budúcich období</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4BA12B29" wp14:editId="0101AE13">
                  <wp:extent cx="190500" cy="180975"/>
                  <wp:effectExtent l="0" t="0" r="0" b="9525"/>
                  <wp:docPr id="15" name="Obrázok 15" descr="https://www.ako-uctovat.sk/images/lupa.png">
                    <a:hlinkClick xmlns:a="http://schemas.openxmlformats.org/drawingml/2006/main" r:id="rId41" tooltip="&quot;Účet 555 - Zúčtovanie komplexných nákladov budúcich období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ako-uctovat.sk/images/lupa.png">
                            <a:hlinkClick r:id="rId41" tooltip="&quot;Účet 555 - Zúčtovanie komplexných nákladov budúcich období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2" w:tooltip="Účet 557 - Zúčtovanie oprávky k opravnej položke k nadobudnutému majetku - Nákladový  " w:history="1">
              <w:r w:rsidR="00290B5B" w:rsidRPr="001E5892">
                <w:rPr>
                  <w:rFonts w:ascii="Times New Roman" w:eastAsia="Times New Roman" w:hAnsi="Times New Roman" w:cs="Times New Roman"/>
                  <w:color w:val="0000FF"/>
                  <w:sz w:val="24"/>
                  <w:szCs w:val="24"/>
                  <w:u w:val="single"/>
                  <w:lang w:eastAsia="sk-SK"/>
                </w:rPr>
                <w:t>557</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Zúčtovanie oprávky k opravnej položke k nadobudnutému majetku</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387FC1C8" wp14:editId="1839D5F3">
                  <wp:extent cx="190500" cy="180975"/>
                  <wp:effectExtent l="0" t="0" r="0" b="9525"/>
                  <wp:docPr id="14" name="Obrázok 14" descr="https://www.ako-uctovat.sk/images/lupa.png">
                    <a:hlinkClick xmlns:a="http://schemas.openxmlformats.org/drawingml/2006/main" r:id="rId42" tooltip="&quot;Účet 557 - Zúčtovanie oprávky k opravnej položke k nadobudnutému majetku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ako-uctovat.sk/images/lupa.png">
                            <a:hlinkClick r:id="rId42" tooltip="&quot;Účet 557 - Zúčtovanie oprávky k opravnej položke k nadobudnutému majetku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3" w:tooltip="Účet 561 - Predané cenné papiere a podiely - Nákladový  " w:history="1">
              <w:r w:rsidR="00290B5B" w:rsidRPr="001E5892">
                <w:rPr>
                  <w:rFonts w:ascii="Times New Roman" w:eastAsia="Times New Roman" w:hAnsi="Times New Roman" w:cs="Times New Roman"/>
                  <w:color w:val="0000FF"/>
                  <w:sz w:val="24"/>
                  <w:szCs w:val="24"/>
                  <w:u w:val="single"/>
                  <w:lang w:eastAsia="sk-SK"/>
                </w:rPr>
                <w:t>561</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Predané cenné papiere a podiely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7DD1845F" wp14:editId="69D01A15">
                  <wp:extent cx="190500" cy="180975"/>
                  <wp:effectExtent l="0" t="0" r="0" b="9525"/>
                  <wp:docPr id="13" name="Obrázok 13" descr="https://www.ako-uctovat.sk/images/lupa.png">
                    <a:hlinkClick xmlns:a="http://schemas.openxmlformats.org/drawingml/2006/main" r:id="rId43" tooltip="&quot;Účet 561 - Predané cenné papiere a podiel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ko-uctovat.sk/images/lupa.png">
                            <a:hlinkClick r:id="rId43" tooltip="&quot;Účet 561 - Predané cenné papiere a podiel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4" w:tooltip="Účet 562 - Úroky - Nákladový  " w:history="1">
              <w:r w:rsidR="00290B5B" w:rsidRPr="001E5892">
                <w:rPr>
                  <w:rFonts w:ascii="Times New Roman" w:eastAsia="Times New Roman" w:hAnsi="Times New Roman" w:cs="Times New Roman"/>
                  <w:color w:val="0000FF"/>
                  <w:sz w:val="24"/>
                  <w:szCs w:val="24"/>
                  <w:u w:val="single"/>
                  <w:lang w:eastAsia="sk-SK"/>
                </w:rPr>
                <w:t>562</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Úroky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6F859548" wp14:editId="72BCDC72">
                  <wp:extent cx="190500" cy="180975"/>
                  <wp:effectExtent l="0" t="0" r="0" b="9525"/>
                  <wp:docPr id="12" name="Obrázok 12" descr="https://www.ako-uctovat.sk/images/lupa.png">
                    <a:hlinkClick xmlns:a="http://schemas.openxmlformats.org/drawingml/2006/main" r:id="rId44" tooltip="&quot;Účet 562 - Úrok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ako-uctovat.sk/images/lupa.png">
                            <a:hlinkClick r:id="rId44" tooltip="&quot;Účet 562 - Úrok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5" w:tooltip="Účet 563 - Kurzové straty - Nákladový  " w:history="1">
              <w:r w:rsidR="00290B5B" w:rsidRPr="001E5892">
                <w:rPr>
                  <w:rFonts w:ascii="Times New Roman" w:eastAsia="Times New Roman" w:hAnsi="Times New Roman" w:cs="Times New Roman"/>
                  <w:color w:val="0000FF"/>
                  <w:sz w:val="24"/>
                  <w:szCs w:val="24"/>
                  <w:u w:val="single"/>
                  <w:lang w:eastAsia="sk-SK"/>
                </w:rPr>
                <w:t>563</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Kurzové straty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5261F3D4" wp14:editId="12D3F3F2">
                  <wp:extent cx="190500" cy="180975"/>
                  <wp:effectExtent l="0" t="0" r="0" b="9525"/>
                  <wp:docPr id="11" name="Obrázok 11" descr="https://www.ako-uctovat.sk/images/lupa.png">
                    <a:hlinkClick xmlns:a="http://schemas.openxmlformats.org/drawingml/2006/main" r:id="rId45" tooltip="&quot;Účet 563 - Kurzové strat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ako-uctovat.sk/images/lupa.png">
                            <a:hlinkClick r:id="rId45" tooltip="&quot;Účet 563 - Kurzové strat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6" w:tooltip="Účet 564 - Náklady na precenenie cenných papierov - Nákladový  " w:history="1">
              <w:r w:rsidR="00290B5B" w:rsidRPr="001E5892">
                <w:rPr>
                  <w:rFonts w:ascii="Times New Roman" w:eastAsia="Times New Roman" w:hAnsi="Times New Roman" w:cs="Times New Roman"/>
                  <w:color w:val="0000FF"/>
                  <w:sz w:val="24"/>
                  <w:szCs w:val="24"/>
                  <w:u w:val="single"/>
                  <w:lang w:eastAsia="sk-SK"/>
                </w:rPr>
                <w:t>564</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Náklady na precenenie cenných papierov</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68423BEA" wp14:editId="50017844">
                  <wp:extent cx="190500" cy="180975"/>
                  <wp:effectExtent l="0" t="0" r="0" b="9525"/>
                  <wp:docPr id="10" name="Obrázok 10" descr="https://www.ako-uctovat.sk/images/lupa.png">
                    <a:hlinkClick xmlns:a="http://schemas.openxmlformats.org/drawingml/2006/main" r:id="rId46" tooltip="&quot;Účet 564 - Náklady na precenenie cenných papierov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ako-uctovat.sk/images/lupa.png">
                            <a:hlinkClick r:id="rId46" tooltip="&quot;Účet 564 - Náklady na precenenie cenných papierov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7" w:tooltip="Účet 565 - Tvorba a zúčtovanie opravných položiek k finančnému majetku - Nákladový  " w:history="1">
              <w:r w:rsidR="00290B5B" w:rsidRPr="001E5892">
                <w:rPr>
                  <w:rFonts w:ascii="Times New Roman" w:eastAsia="Times New Roman" w:hAnsi="Times New Roman" w:cs="Times New Roman"/>
                  <w:color w:val="0000FF"/>
                  <w:sz w:val="24"/>
                  <w:szCs w:val="24"/>
                  <w:u w:val="single"/>
                  <w:lang w:eastAsia="sk-SK"/>
                </w:rPr>
                <w:t>565</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Tvorba a zúčtovanie opravných položiek k finančnému majetku</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636FB6FF" wp14:editId="4FCC3CDD">
                  <wp:extent cx="190500" cy="180975"/>
                  <wp:effectExtent l="0" t="0" r="0" b="9525"/>
                  <wp:docPr id="9" name="Obrázok 9" descr="https://www.ako-uctovat.sk/images/lupa.png">
                    <a:hlinkClick xmlns:a="http://schemas.openxmlformats.org/drawingml/2006/main" r:id="rId47" tooltip="&quot;Účet 565 - Tvorba a zúčtovanie opravných položiek k finančnému majetku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ako-uctovat.sk/images/lupa.png">
                            <a:hlinkClick r:id="rId47" tooltip="&quot;Účet 565 - Tvorba a zúčtovanie opravných položiek k finančnému majetku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8" w:tooltip="Účet 566 - Náklady na krátkodobý finančný majetok - Nákladový  " w:history="1">
              <w:r w:rsidR="00290B5B" w:rsidRPr="001E5892">
                <w:rPr>
                  <w:rFonts w:ascii="Times New Roman" w:eastAsia="Times New Roman" w:hAnsi="Times New Roman" w:cs="Times New Roman"/>
                  <w:color w:val="0000FF"/>
                  <w:sz w:val="24"/>
                  <w:szCs w:val="24"/>
                  <w:u w:val="single"/>
                  <w:lang w:eastAsia="sk-SK"/>
                </w:rPr>
                <w:t>566</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Náklady na krátkodobý finančný majetok</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6947B729" wp14:editId="7F4A87AB">
                  <wp:extent cx="190500" cy="180975"/>
                  <wp:effectExtent l="0" t="0" r="0" b="9525"/>
                  <wp:docPr id="8" name="Obrázok 8" descr="https://www.ako-uctovat.sk/images/lupa.png">
                    <a:hlinkClick xmlns:a="http://schemas.openxmlformats.org/drawingml/2006/main" r:id="rId48" tooltip="&quot;Účet 566 - Náklady na krátkodobý finančný majetok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ako-uctovat.sk/images/lupa.png">
                            <a:hlinkClick r:id="rId48" tooltip="&quot;Účet 566 - Náklady na krátkodobý finančný majetok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49" w:tooltip="Účet 567 - Náklady na derivátové operácie - Nákladový  " w:history="1">
              <w:r w:rsidR="00290B5B" w:rsidRPr="001E5892">
                <w:rPr>
                  <w:rFonts w:ascii="Times New Roman" w:eastAsia="Times New Roman" w:hAnsi="Times New Roman" w:cs="Times New Roman"/>
                  <w:color w:val="0000FF"/>
                  <w:sz w:val="24"/>
                  <w:szCs w:val="24"/>
                  <w:u w:val="single"/>
                  <w:lang w:eastAsia="sk-SK"/>
                </w:rPr>
                <w:t>567</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Náklady na derivátové operácie</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69439AE9" wp14:editId="619ADD25">
                  <wp:extent cx="190500" cy="180975"/>
                  <wp:effectExtent l="0" t="0" r="0" b="9525"/>
                  <wp:docPr id="7" name="Obrázok 7" descr="https://www.ako-uctovat.sk/images/lupa.png">
                    <a:hlinkClick xmlns:a="http://schemas.openxmlformats.org/drawingml/2006/main" r:id="rId49" tooltip="&quot;Účet 567 - Náklady na derivátové operácie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ako-uctovat.sk/images/lupa.png">
                            <a:hlinkClick r:id="rId49" tooltip="&quot;Účet 567 - Náklady na derivátové operácie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50" w:tooltip="Účet 568 - Ostatné finančné náklady - Nákladový  " w:history="1">
              <w:r w:rsidR="00290B5B" w:rsidRPr="001E5892">
                <w:rPr>
                  <w:rFonts w:ascii="Times New Roman" w:eastAsia="Times New Roman" w:hAnsi="Times New Roman" w:cs="Times New Roman"/>
                  <w:color w:val="0000FF"/>
                  <w:sz w:val="24"/>
                  <w:szCs w:val="24"/>
                  <w:u w:val="single"/>
                  <w:lang w:eastAsia="sk-SK"/>
                </w:rPr>
                <w:t>568</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Ostatné finančné náklady</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0D22C1FD" wp14:editId="0978CFD2">
                  <wp:extent cx="190500" cy="180975"/>
                  <wp:effectExtent l="0" t="0" r="0" b="9525"/>
                  <wp:docPr id="6" name="Obrázok 6" descr="https://www.ako-uctovat.sk/images/lupa.png">
                    <a:hlinkClick xmlns:a="http://schemas.openxmlformats.org/drawingml/2006/main" r:id="rId50" tooltip="&quot;Účet 568 - Ostatné finančné náklady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ako-uctovat.sk/images/lupa.png">
                            <a:hlinkClick r:id="rId50" tooltip="&quot;Účet 568 - Ostatné finančné náklady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51" w:tooltip="Účet 569 - Manká a škody na finančnom majetku - Nákladový  " w:history="1">
              <w:r w:rsidR="00290B5B" w:rsidRPr="001E5892">
                <w:rPr>
                  <w:rFonts w:ascii="Times New Roman" w:eastAsia="Times New Roman" w:hAnsi="Times New Roman" w:cs="Times New Roman"/>
                  <w:color w:val="0000FF"/>
                  <w:sz w:val="24"/>
                  <w:szCs w:val="24"/>
                  <w:u w:val="single"/>
                  <w:lang w:eastAsia="sk-SK"/>
                </w:rPr>
                <w:t>569</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Manká a škody na finančnom majetku</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7AC954A5" wp14:editId="18C14856">
                  <wp:extent cx="190500" cy="180975"/>
                  <wp:effectExtent l="0" t="0" r="0" b="9525"/>
                  <wp:docPr id="5" name="Obrázok 5" descr="https://www.ako-uctovat.sk/images/lupa.png">
                    <a:hlinkClick xmlns:a="http://schemas.openxmlformats.org/drawingml/2006/main" r:id="rId51" tooltip="&quot;Účet 569 - Manká a škody na finančnom majetku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ako-uctovat.sk/images/lupa.png">
                            <a:hlinkClick r:id="rId51" tooltip="&quot;Účet 569 - Manká a škody na finančnom majetku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52" w:tooltip="Účet 591 - Splatná daň z príjmov - Nákladový  " w:history="1">
              <w:r w:rsidR="00290B5B" w:rsidRPr="001E5892">
                <w:rPr>
                  <w:rFonts w:ascii="Times New Roman" w:eastAsia="Times New Roman" w:hAnsi="Times New Roman" w:cs="Times New Roman"/>
                  <w:color w:val="0000FF"/>
                  <w:sz w:val="24"/>
                  <w:szCs w:val="24"/>
                  <w:u w:val="single"/>
                  <w:lang w:eastAsia="sk-SK"/>
                </w:rPr>
                <w:t>591</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Splatná daň z príjmov</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4A00D199" wp14:editId="1C75C9EE">
                  <wp:extent cx="190500" cy="180975"/>
                  <wp:effectExtent l="0" t="0" r="0" b="9525"/>
                  <wp:docPr id="4" name="Obrázok 4" descr="https://www.ako-uctovat.sk/images/lupa.png">
                    <a:hlinkClick xmlns:a="http://schemas.openxmlformats.org/drawingml/2006/main" r:id="rId52" tooltip="&quot;Účet 591 - Splatná daň z príjmov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ako-uctovat.sk/images/lupa.png">
                            <a:hlinkClick r:id="rId52" tooltip="&quot;Účet 591 - Splatná daň z príjmov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53" w:tooltip="Účet 592 - Odložená daň z príjmov - Nákladový  " w:history="1">
              <w:r w:rsidR="00290B5B" w:rsidRPr="001E5892">
                <w:rPr>
                  <w:rFonts w:ascii="Times New Roman" w:eastAsia="Times New Roman" w:hAnsi="Times New Roman" w:cs="Times New Roman"/>
                  <w:color w:val="0000FF"/>
                  <w:sz w:val="24"/>
                  <w:szCs w:val="24"/>
                  <w:u w:val="single"/>
                  <w:lang w:eastAsia="sk-SK"/>
                </w:rPr>
                <w:t>592</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Odložená daň z príjmov</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6DD05FCA" wp14:editId="6DF7A84A">
                  <wp:extent cx="190500" cy="180975"/>
                  <wp:effectExtent l="0" t="0" r="0" b="9525"/>
                  <wp:docPr id="3" name="Obrázok 3" descr="https://www.ako-uctovat.sk/images/lupa.png">
                    <a:hlinkClick xmlns:a="http://schemas.openxmlformats.org/drawingml/2006/main" r:id="rId53" tooltip="&quot;Účet 592 - Odložená daň z príjmov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ako-uctovat.sk/images/lupa.png">
                            <a:hlinkClick r:id="rId53" tooltip="&quot;Účet 592 - Odložená daň z príjmov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54" w:tooltip="Účet 595 - Dodatočné odvody dane z príjmov - Nákladový  " w:history="1">
              <w:r w:rsidR="00290B5B" w:rsidRPr="001E5892">
                <w:rPr>
                  <w:rFonts w:ascii="Times New Roman" w:eastAsia="Times New Roman" w:hAnsi="Times New Roman" w:cs="Times New Roman"/>
                  <w:color w:val="0000FF"/>
                  <w:sz w:val="24"/>
                  <w:szCs w:val="24"/>
                  <w:u w:val="single"/>
                  <w:lang w:eastAsia="sk-SK"/>
                </w:rPr>
                <w:t>595</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Dodatočné odvody dane z príjmov</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51000BE7" wp14:editId="09D581DA">
                  <wp:extent cx="190500" cy="180975"/>
                  <wp:effectExtent l="0" t="0" r="0" b="9525"/>
                  <wp:docPr id="2" name="Obrázok 2" descr="https://www.ako-uctovat.sk/images/lupa.png">
                    <a:hlinkClick xmlns:a="http://schemas.openxmlformats.org/drawingml/2006/main" r:id="rId54" tooltip="&quot;Účet 595 - Dodatočné odvody dane z príjmov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ako-uctovat.sk/images/lupa.png">
                            <a:hlinkClick r:id="rId54" tooltip="&quot;Účet 595 - Dodatočné odvody dane z príjmov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290B5B" w:rsidRPr="001E5892" w:rsidTr="004421C8">
        <w:trPr>
          <w:tblCellSpacing w:w="0" w:type="dxa"/>
        </w:trPr>
        <w:tc>
          <w:tcPr>
            <w:tcW w:w="0" w:type="auto"/>
            <w:vAlign w:val="center"/>
            <w:hideMark/>
          </w:tcPr>
          <w:p w:rsidR="00290B5B" w:rsidRPr="001E5892" w:rsidRDefault="004421C8" w:rsidP="004421C8">
            <w:pPr>
              <w:spacing w:after="0" w:line="240" w:lineRule="auto"/>
              <w:rPr>
                <w:rFonts w:ascii="Times New Roman" w:eastAsia="Times New Roman" w:hAnsi="Times New Roman" w:cs="Times New Roman"/>
                <w:sz w:val="24"/>
                <w:szCs w:val="24"/>
                <w:lang w:eastAsia="sk-SK"/>
              </w:rPr>
            </w:pPr>
            <w:hyperlink r:id="rId55" w:tooltip="Účet 596 - Prevod podielov na výsledku hospodárenia spoločníkom - Nákladový  " w:history="1">
              <w:r w:rsidR="00290B5B" w:rsidRPr="001E5892">
                <w:rPr>
                  <w:rFonts w:ascii="Times New Roman" w:eastAsia="Times New Roman" w:hAnsi="Times New Roman" w:cs="Times New Roman"/>
                  <w:color w:val="0000FF"/>
                  <w:sz w:val="24"/>
                  <w:szCs w:val="24"/>
                  <w:u w:val="single"/>
                  <w:lang w:eastAsia="sk-SK"/>
                </w:rPr>
                <w:t>596</w:t>
              </w:r>
            </w:hyperlink>
          </w:p>
        </w:tc>
        <w:tc>
          <w:tcPr>
            <w:tcW w:w="5010" w:type="dxa"/>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Prevod podielov na výsledku hospodárenia spoločníkom</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color w:val="993300"/>
                <w:sz w:val="24"/>
                <w:szCs w:val="24"/>
                <w:lang w:eastAsia="sk-SK"/>
              </w:rPr>
              <w:t>Nákladový</w:t>
            </w:r>
            <w:r w:rsidRPr="001E5892">
              <w:rPr>
                <w:rFonts w:ascii="Times New Roman" w:eastAsia="Times New Roman" w:hAnsi="Times New Roman" w:cs="Times New Roman"/>
                <w:sz w:val="24"/>
                <w:szCs w:val="24"/>
                <w:lang w:eastAsia="sk-SK"/>
              </w:rPr>
              <w:t xml:space="preserve">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sidRPr="001E5892">
              <w:rPr>
                <w:rFonts w:ascii="Times New Roman" w:eastAsia="Times New Roman" w:hAnsi="Times New Roman" w:cs="Times New Roman"/>
                <w:sz w:val="24"/>
                <w:szCs w:val="24"/>
                <w:lang w:eastAsia="sk-SK"/>
              </w:rPr>
              <w:t xml:space="preserve">Výsledkový </w:t>
            </w:r>
          </w:p>
        </w:tc>
        <w:tc>
          <w:tcPr>
            <w:tcW w:w="0" w:type="auto"/>
            <w:vAlign w:val="center"/>
            <w:hideMark/>
          </w:tcPr>
          <w:p w:rsidR="00290B5B" w:rsidRPr="001E5892" w:rsidRDefault="00290B5B" w:rsidP="004421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14:anchorId="5EE32F02" wp14:editId="4C8F3D03">
                  <wp:extent cx="190500" cy="180975"/>
                  <wp:effectExtent l="0" t="0" r="0" b="9525"/>
                  <wp:docPr id="1" name="Obrázok 1" descr="https://www.ako-uctovat.sk/images/lupa.png">
                    <a:hlinkClick xmlns:a="http://schemas.openxmlformats.org/drawingml/2006/main" r:id="rId55" tooltip="&quot;Účet 596 - Prevod podielov na výsledku hospodárenia spoločníkom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ako-uctovat.sk/images/lupa.png">
                            <a:hlinkClick r:id="rId55" tooltip="&quot;Účet 596 - Prevod podielov na výsledku hospodárenia spoločníkom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bl>
    <w:p w:rsidR="00290B5B" w:rsidRDefault="00290B5B"/>
    <w:p w:rsidR="004421C8" w:rsidRDefault="004421C8" w:rsidP="004421C8">
      <w:pPr>
        <w:pStyle w:val="Nadpis1"/>
      </w:pPr>
      <w:bookmarkStart w:id="2" w:name="_Toc462989801"/>
      <w:r>
        <w:t>Výnosy</w:t>
      </w:r>
      <w:bookmarkEnd w:id="2"/>
    </w:p>
    <w:tbl>
      <w:tblPr>
        <w:tblW w:w="0" w:type="auto"/>
        <w:tblCellSpacing w:w="0" w:type="dxa"/>
        <w:tblCellMar>
          <w:left w:w="0" w:type="dxa"/>
          <w:right w:w="0" w:type="dxa"/>
        </w:tblCellMar>
        <w:tblLook w:val="04A0" w:firstRow="1" w:lastRow="0" w:firstColumn="1" w:lastColumn="0" w:noHBand="0" w:noVBand="1"/>
      </w:tblPr>
      <w:tblGrid>
        <w:gridCol w:w="1477"/>
        <w:gridCol w:w="5010"/>
        <w:gridCol w:w="858"/>
        <w:gridCol w:w="1001"/>
        <w:gridCol w:w="300"/>
      </w:tblGrid>
      <w:tr w:rsidR="004421C8" w:rsidTr="004421C8">
        <w:trPr>
          <w:tblCellSpacing w:w="0" w:type="dxa"/>
        </w:trPr>
        <w:tc>
          <w:tcPr>
            <w:tcW w:w="0" w:type="auto"/>
            <w:gridSpan w:val="5"/>
            <w:vAlign w:val="center"/>
            <w:hideMark/>
          </w:tcPr>
          <w:p w:rsidR="004421C8" w:rsidRDefault="004421C8">
            <w:pPr>
              <w:pStyle w:val="Nadpis3"/>
            </w:pPr>
            <w:r>
              <w:t>Účtová trieda 6 - Výnosy</w:t>
            </w:r>
          </w:p>
        </w:tc>
      </w:tr>
      <w:tr w:rsidR="004421C8" w:rsidTr="004421C8">
        <w:trPr>
          <w:tblCellSpacing w:w="0" w:type="dxa"/>
        </w:trPr>
        <w:tc>
          <w:tcPr>
            <w:tcW w:w="0" w:type="auto"/>
            <w:vAlign w:val="center"/>
            <w:hideMark/>
          </w:tcPr>
          <w:p w:rsidR="004421C8" w:rsidRDefault="004421C8">
            <w:pPr>
              <w:rPr>
                <w:sz w:val="24"/>
                <w:szCs w:val="24"/>
              </w:rPr>
            </w:pPr>
            <w:hyperlink r:id="rId56" w:tooltip="Účet 601 - Tržby za vlastné výrobky -  Výnosový " w:history="1">
              <w:r>
                <w:rPr>
                  <w:rStyle w:val="Hypertextovprepojenie"/>
                </w:rPr>
                <w:t>601</w:t>
              </w:r>
            </w:hyperlink>
          </w:p>
        </w:tc>
        <w:tc>
          <w:tcPr>
            <w:tcW w:w="5010" w:type="dxa"/>
            <w:vAlign w:val="center"/>
            <w:hideMark/>
          </w:tcPr>
          <w:p w:rsidR="004421C8" w:rsidRDefault="004421C8">
            <w:pPr>
              <w:rPr>
                <w:sz w:val="24"/>
                <w:szCs w:val="24"/>
              </w:rPr>
            </w:pPr>
            <w:r>
              <w:t>Tržby za vlastné výrobky</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2E247B66" wp14:editId="489ED3B1">
                  <wp:extent cx="190500" cy="180975"/>
                  <wp:effectExtent l="0" t="0" r="0" b="9525"/>
                  <wp:docPr id="79" name="Obrázok 79" descr="https://www.ako-uctovat.sk/images/lupa.png">
                    <a:hlinkClick xmlns:a="http://schemas.openxmlformats.org/drawingml/2006/main" r:id="rId56" tooltip="&quot;Účet 601 - Tržby za vlastné výrobky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ko-uctovat.sk/images/lupa.png">
                            <a:hlinkClick r:id="rId56" tooltip="&quot;Účet 601 - Tržby za vlastné výrobky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57" w:tooltip="Účet 602 - Tržby z predaja služieb -  Výnosový " w:history="1">
              <w:r>
                <w:rPr>
                  <w:rStyle w:val="Hypertextovprepojenie"/>
                </w:rPr>
                <w:t>602</w:t>
              </w:r>
            </w:hyperlink>
          </w:p>
        </w:tc>
        <w:tc>
          <w:tcPr>
            <w:tcW w:w="5010" w:type="dxa"/>
            <w:vAlign w:val="center"/>
            <w:hideMark/>
          </w:tcPr>
          <w:p w:rsidR="004421C8" w:rsidRDefault="004421C8">
            <w:pPr>
              <w:rPr>
                <w:sz w:val="24"/>
                <w:szCs w:val="24"/>
              </w:rPr>
            </w:pPr>
            <w:r>
              <w:t>Tržby z predaja služieb</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102C0CC3" wp14:editId="04F2580E">
                  <wp:extent cx="190500" cy="180975"/>
                  <wp:effectExtent l="0" t="0" r="0" b="9525"/>
                  <wp:docPr id="78" name="Obrázok 78" descr="https://www.ako-uctovat.sk/images/lupa.png">
                    <a:hlinkClick xmlns:a="http://schemas.openxmlformats.org/drawingml/2006/main" r:id="rId57" tooltip="&quot;Účet 602 - Tržby z predaja služieb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ko-uctovat.sk/images/lupa.png">
                            <a:hlinkClick r:id="rId57" tooltip="&quot;Účet 602 - Tržby z predaja služieb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58" w:tooltip="Účet 604 - Tržby za tovar -  Výnosový " w:history="1">
              <w:r>
                <w:rPr>
                  <w:rStyle w:val="Hypertextovprepojenie"/>
                </w:rPr>
                <w:t>604</w:t>
              </w:r>
            </w:hyperlink>
          </w:p>
        </w:tc>
        <w:tc>
          <w:tcPr>
            <w:tcW w:w="5010" w:type="dxa"/>
            <w:vAlign w:val="center"/>
            <w:hideMark/>
          </w:tcPr>
          <w:p w:rsidR="004421C8" w:rsidRDefault="004421C8">
            <w:pPr>
              <w:rPr>
                <w:sz w:val="24"/>
                <w:szCs w:val="24"/>
              </w:rPr>
            </w:pPr>
            <w:r>
              <w:t>Tržby za tovar</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6028C1F0" wp14:editId="16A4FE83">
                  <wp:extent cx="190500" cy="180975"/>
                  <wp:effectExtent l="0" t="0" r="0" b="9525"/>
                  <wp:docPr id="77" name="Obrázok 77" descr="https://www.ako-uctovat.sk/images/lupa.png">
                    <a:hlinkClick xmlns:a="http://schemas.openxmlformats.org/drawingml/2006/main" r:id="rId58" tooltip="&quot;Účet 604 - Tržby za tovar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ko-uctovat.sk/images/lupa.png">
                            <a:hlinkClick r:id="rId58" tooltip="&quot;Účet 604 - Tržby za tovar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59" w:tooltip="Účet 606 - Výnosy za zákazky -  Výnosový " w:history="1">
              <w:r>
                <w:rPr>
                  <w:rStyle w:val="Hypertextovprepojenie"/>
                </w:rPr>
                <w:t>606</w:t>
              </w:r>
            </w:hyperlink>
          </w:p>
        </w:tc>
        <w:tc>
          <w:tcPr>
            <w:tcW w:w="5010" w:type="dxa"/>
            <w:vAlign w:val="center"/>
            <w:hideMark/>
          </w:tcPr>
          <w:p w:rsidR="004421C8" w:rsidRDefault="004421C8">
            <w:pPr>
              <w:rPr>
                <w:sz w:val="24"/>
                <w:szCs w:val="24"/>
              </w:rPr>
            </w:pPr>
            <w:r>
              <w:t>Výnosy za zákazky</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52C4B7C3" wp14:editId="5FCA9B50">
                  <wp:extent cx="190500" cy="180975"/>
                  <wp:effectExtent l="0" t="0" r="0" b="9525"/>
                  <wp:docPr id="76" name="Obrázok 76" descr="https://www.ako-uctovat.sk/images/lupa.png">
                    <a:hlinkClick xmlns:a="http://schemas.openxmlformats.org/drawingml/2006/main" r:id="rId59" tooltip="&quot;Účet 606 - Výnosy za zákazky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ko-uctovat.sk/images/lupa.png">
                            <a:hlinkClick r:id="rId59" tooltip="&quot;Účet 606 - Výnosy za zákazky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0" w:tooltip="Účet 607 - Výnosy z nehnuťelnosti na predaj -  Výnosový " w:history="1">
              <w:r>
                <w:rPr>
                  <w:rStyle w:val="Hypertextovprepojenie"/>
                </w:rPr>
                <w:t>607</w:t>
              </w:r>
            </w:hyperlink>
          </w:p>
        </w:tc>
        <w:tc>
          <w:tcPr>
            <w:tcW w:w="5010" w:type="dxa"/>
            <w:vAlign w:val="center"/>
            <w:hideMark/>
          </w:tcPr>
          <w:p w:rsidR="004421C8" w:rsidRDefault="004421C8">
            <w:pPr>
              <w:rPr>
                <w:sz w:val="24"/>
                <w:szCs w:val="24"/>
              </w:rPr>
            </w:pPr>
            <w:r>
              <w:t xml:space="preserve">Výnosy z </w:t>
            </w:r>
            <w:proofErr w:type="spellStart"/>
            <w:r>
              <w:t>nehnuťelnosti</w:t>
            </w:r>
            <w:proofErr w:type="spellEnd"/>
            <w:r>
              <w:t xml:space="preserve"> na predaj</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7AB54658" wp14:editId="17588898">
                  <wp:extent cx="190500" cy="180975"/>
                  <wp:effectExtent l="0" t="0" r="0" b="9525"/>
                  <wp:docPr id="75" name="Obrázok 75" descr="https://www.ako-uctovat.sk/images/lupa.png">
                    <a:hlinkClick xmlns:a="http://schemas.openxmlformats.org/drawingml/2006/main" r:id="rId60" tooltip="&quot;Účet 607 - Výnosy z nehnuťelnosti na predaj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ko-uctovat.sk/images/lupa.png">
                            <a:hlinkClick r:id="rId60" tooltip="&quot;Účet 607 - Výnosy z nehnuťelnosti na predaj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1" w:tooltip="Účet 611 - Zmena stavu nedokončenej výroby -  Výnosový " w:history="1">
              <w:r>
                <w:rPr>
                  <w:rStyle w:val="Hypertextovprepojenie"/>
                </w:rPr>
                <w:t>611</w:t>
              </w:r>
            </w:hyperlink>
          </w:p>
        </w:tc>
        <w:tc>
          <w:tcPr>
            <w:tcW w:w="5010" w:type="dxa"/>
            <w:vAlign w:val="center"/>
            <w:hideMark/>
          </w:tcPr>
          <w:p w:rsidR="004421C8" w:rsidRDefault="004421C8">
            <w:pPr>
              <w:rPr>
                <w:sz w:val="24"/>
                <w:szCs w:val="24"/>
              </w:rPr>
            </w:pPr>
            <w:r>
              <w:t>Zmena stavu nedokončenej výroby</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3A7CF4FA" wp14:editId="66CEF8C7">
                  <wp:extent cx="190500" cy="180975"/>
                  <wp:effectExtent l="0" t="0" r="0" b="9525"/>
                  <wp:docPr id="74" name="Obrázok 74" descr="https://www.ako-uctovat.sk/images/lupa.png">
                    <a:hlinkClick xmlns:a="http://schemas.openxmlformats.org/drawingml/2006/main" r:id="rId61" tooltip="&quot;Účet 611 - Zmena stavu nedokončenej výroby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ko-uctovat.sk/images/lupa.png">
                            <a:hlinkClick r:id="rId61" tooltip="&quot;Účet 611 - Zmena stavu nedokončenej výroby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2" w:tooltip="Účet 612 - Zmena stavu polotovarov -  Výnosový " w:history="1">
              <w:r>
                <w:rPr>
                  <w:rStyle w:val="Hypertextovprepojenie"/>
                </w:rPr>
                <w:t>612</w:t>
              </w:r>
            </w:hyperlink>
          </w:p>
        </w:tc>
        <w:tc>
          <w:tcPr>
            <w:tcW w:w="5010" w:type="dxa"/>
            <w:vAlign w:val="center"/>
            <w:hideMark/>
          </w:tcPr>
          <w:p w:rsidR="004421C8" w:rsidRDefault="004421C8">
            <w:pPr>
              <w:rPr>
                <w:sz w:val="24"/>
                <w:szCs w:val="24"/>
              </w:rPr>
            </w:pPr>
            <w:r>
              <w:t>Zmena stavu polotovarov</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2D2AE1F4" wp14:editId="612B2A8D">
                  <wp:extent cx="190500" cy="180975"/>
                  <wp:effectExtent l="0" t="0" r="0" b="9525"/>
                  <wp:docPr id="73" name="Obrázok 73" descr="https://www.ako-uctovat.sk/images/lupa.png">
                    <a:hlinkClick xmlns:a="http://schemas.openxmlformats.org/drawingml/2006/main" r:id="rId62" tooltip="&quot;Účet 612 - Zmena stavu polotovarov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ko-uctovat.sk/images/lupa.png">
                            <a:hlinkClick r:id="rId62" tooltip="&quot;Účet 612 - Zmena stavu polotovarov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3" w:tooltip="Účet 613 - Zmena stavu výrobkov -  Výnosový " w:history="1">
              <w:r>
                <w:rPr>
                  <w:rStyle w:val="Hypertextovprepojenie"/>
                </w:rPr>
                <w:t>613</w:t>
              </w:r>
            </w:hyperlink>
          </w:p>
        </w:tc>
        <w:tc>
          <w:tcPr>
            <w:tcW w:w="5010" w:type="dxa"/>
            <w:vAlign w:val="center"/>
            <w:hideMark/>
          </w:tcPr>
          <w:p w:rsidR="004421C8" w:rsidRDefault="004421C8">
            <w:pPr>
              <w:rPr>
                <w:sz w:val="24"/>
                <w:szCs w:val="24"/>
              </w:rPr>
            </w:pPr>
            <w:r>
              <w:t>Zmena stavu výrobkov</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500C460D" wp14:editId="01E850F8">
                  <wp:extent cx="190500" cy="180975"/>
                  <wp:effectExtent l="0" t="0" r="0" b="9525"/>
                  <wp:docPr id="72" name="Obrázok 72" descr="https://www.ako-uctovat.sk/images/lupa.png">
                    <a:hlinkClick xmlns:a="http://schemas.openxmlformats.org/drawingml/2006/main" r:id="rId63" tooltip="&quot;Účet 613 - Zmena stavu výrobkov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ko-uctovat.sk/images/lupa.png">
                            <a:hlinkClick r:id="rId63" tooltip="&quot;Účet 613 - Zmena stavu výrobkov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4" w:tooltip="Účet 614 - Zmena stavu zvierat -  Výnosový " w:history="1">
              <w:r>
                <w:rPr>
                  <w:rStyle w:val="Hypertextovprepojenie"/>
                </w:rPr>
                <w:t>614</w:t>
              </w:r>
            </w:hyperlink>
          </w:p>
        </w:tc>
        <w:tc>
          <w:tcPr>
            <w:tcW w:w="5010" w:type="dxa"/>
            <w:vAlign w:val="center"/>
            <w:hideMark/>
          </w:tcPr>
          <w:p w:rsidR="004421C8" w:rsidRDefault="004421C8">
            <w:pPr>
              <w:rPr>
                <w:sz w:val="24"/>
                <w:szCs w:val="24"/>
              </w:rPr>
            </w:pPr>
            <w:r>
              <w:t>Zmena stavu zvierat</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4876F151" wp14:editId="16148540">
                  <wp:extent cx="190500" cy="180975"/>
                  <wp:effectExtent l="0" t="0" r="0" b="9525"/>
                  <wp:docPr id="71" name="Obrázok 71" descr="https://www.ako-uctovat.sk/images/lupa.png">
                    <a:hlinkClick xmlns:a="http://schemas.openxmlformats.org/drawingml/2006/main" r:id="rId64" tooltip="&quot;Účet 614 - Zmena stavu zvierat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ko-uctovat.sk/images/lupa.png">
                            <a:hlinkClick r:id="rId64" tooltip="&quot;Účet 614 - Zmena stavu zvierat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5" w:tooltip="Účet 621 - Aktivácia materiálu a tovaru -  Výnosový " w:history="1">
              <w:r>
                <w:rPr>
                  <w:rStyle w:val="Hypertextovprepojenie"/>
                </w:rPr>
                <w:t>621</w:t>
              </w:r>
            </w:hyperlink>
          </w:p>
        </w:tc>
        <w:tc>
          <w:tcPr>
            <w:tcW w:w="5010" w:type="dxa"/>
            <w:vAlign w:val="center"/>
            <w:hideMark/>
          </w:tcPr>
          <w:p w:rsidR="004421C8" w:rsidRDefault="004421C8">
            <w:pPr>
              <w:rPr>
                <w:sz w:val="24"/>
                <w:szCs w:val="24"/>
              </w:rPr>
            </w:pPr>
            <w:r>
              <w:t>Aktivácia materiálu a tovaru</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2C48A40B" wp14:editId="79CA11E2">
                  <wp:extent cx="190500" cy="180975"/>
                  <wp:effectExtent l="0" t="0" r="0" b="9525"/>
                  <wp:docPr id="70" name="Obrázok 70" descr="https://www.ako-uctovat.sk/images/lupa.png">
                    <a:hlinkClick xmlns:a="http://schemas.openxmlformats.org/drawingml/2006/main" r:id="rId65" tooltip="&quot;Účet 621 - Aktivácia materiálu a tovaru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ko-uctovat.sk/images/lupa.png">
                            <a:hlinkClick r:id="rId65" tooltip="&quot;Účet 621 - Aktivácia materiálu a tovaru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6" w:tooltip="Účet 622 - Aktivácia vnútroorganizačných služieb -  Výnosový " w:history="1">
              <w:r>
                <w:rPr>
                  <w:rStyle w:val="Hypertextovprepojenie"/>
                </w:rPr>
                <w:t>622</w:t>
              </w:r>
            </w:hyperlink>
          </w:p>
        </w:tc>
        <w:tc>
          <w:tcPr>
            <w:tcW w:w="5010" w:type="dxa"/>
            <w:vAlign w:val="center"/>
            <w:hideMark/>
          </w:tcPr>
          <w:p w:rsidR="004421C8" w:rsidRDefault="004421C8">
            <w:pPr>
              <w:rPr>
                <w:sz w:val="24"/>
                <w:szCs w:val="24"/>
              </w:rPr>
            </w:pPr>
            <w:r>
              <w:t>Aktivácia vnútroorganizačných služieb</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581D0DC6" wp14:editId="6DA65CBD">
                  <wp:extent cx="190500" cy="180975"/>
                  <wp:effectExtent l="0" t="0" r="0" b="9525"/>
                  <wp:docPr id="69" name="Obrázok 69" descr="https://www.ako-uctovat.sk/images/lupa.png">
                    <a:hlinkClick xmlns:a="http://schemas.openxmlformats.org/drawingml/2006/main" r:id="rId66" tooltip="&quot;Účet 622 - Aktivácia vnútroorganizačných služieb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ko-uctovat.sk/images/lupa.png">
                            <a:hlinkClick r:id="rId66" tooltip="&quot;Účet 622 - Aktivácia vnútroorganizačných služieb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7" w:tooltip="Účet 623 - Aktivácia dlhodobého nehmotného majetku -  Výnosový " w:history="1">
              <w:r>
                <w:rPr>
                  <w:rStyle w:val="Hypertextovprepojenie"/>
                </w:rPr>
                <w:t>623</w:t>
              </w:r>
            </w:hyperlink>
          </w:p>
        </w:tc>
        <w:tc>
          <w:tcPr>
            <w:tcW w:w="5010" w:type="dxa"/>
            <w:vAlign w:val="center"/>
            <w:hideMark/>
          </w:tcPr>
          <w:p w:rsidR="004421C8" w:rsidRDefault="004421C8">
            <w:pPr>
              <w:rPr>
                <w:sz w:val="24"/>
                <w:szCs w:val="24"/>
              </w:rPr>
            </w:pPr>
            <w:r>
              <w:t>Aktivácia dlhodobého nehmotného majetku</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2240A983" wp14:editId="25B3BAF7">
                  <wp:extent cx="190500" cy="180975"/>
                  <wp:effectExtent l="0" t="0" r="0" b="9525"/>
                  <wp:docPr id="68" name="Obrázok 68" descr="https://www.ako-uctovat.sk/images/lupa.png">
                    <a:hlinkClick xmlns:a="http://schemas.openxmlformats.org/drawingml/2006/main" r:id="rId67" tooltip="&quot;Účet 623 - Aktivácia dlhodobého nehmotného majetku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ko-uctovat.sk/images/lupa.png">
                            <a:hlinkClick r:id="rId67" tooltip="&quot;Účet 623 - Aktivácia dlhodobého nehmotného majetku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8" w:tooltip="Účet 624 - Aktivácia dlhodobého hmotného majetku -  Výnosový " w:history="1">
              <w:r>
                <w:rPr>
                  <w:rStyle w:val="Hypertextovprepojenie"/>
                </w:rPr>
                <w:t>624</w:t>
              </w:r>
            </w:hyperlink>
          </w:p>
        </w:tc>
        <w:tc>
          <w:tcPr>
            <w:tcW w:w="5010" w:type="dxa"/>
            <w:vAlign w:val="center"/>
            <w:hideMark/>
          </w:tcPr>
          <w:p w:rsidR="004421C8" w:rsidRDefault="004421C8">
            <w:pPr>
              <w:rPr>
                <w:sz w:val="24"/>
                <w:szCs w:val="24"/>
              </w:rPr>
            </w:pPr>
            <w:r>
              <w:t>Aktivácia dlhodobého hmotného majetku</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7B186E4B" wp14:editId="734C27E8">
                  <wp:extent cx="190500" cy="180975"/>
                  <wp:effectExtent l="0" t="0" r="0" b="9525"/>
                  <wp:docPr id="67" name="Obrázok 67" descr="https://www.ako-uctovat.sk/images/lupa.png">
                    <a:hlinkClick xmlns:a="http://schemas.openxmlformats.org/drawingml/2006/main" r:id="rId68" tooltip="&quot;Účet 624 - Aktivácia dlhodobého hmotného majetku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ko-uctovat.sk/images/lupa.png">
                            <a:hlinkClick r:id="rId68" tooltip="&quot;Účet 624 - Aktivácia dlhodobého hmotného majetku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69" w:tooltip="Účet 641 - Tržby z predaja dlhodobého nehmotného majetku a dlhodobého hmotného majetku -  Výnosový " w:history="1">
              <w:r>
                <w:rPr>
                  <w:rStyle w:val="Hypertextovprepojenie"/>
                </w:rPr>
                <w:t>641</w:t>
              </w:r>
            </w:hyperlink>
          </w:p>
        </w:tc>
        <w:tc>
          <w:tcPr>
            <w:tcW w:w="5010" w:type="dxa"/>
            <w:vAlign w:val="center"/>
            <w:hideMark/>
          </w:tcPr>
          <w:p w:rsidR="004421C8" w:rsidRDefault="004421C8">
            <w:pPr>
              <w:rPr>
                <w:sz w:val="24"/>
                <w:szCs w:val="24"/>
              </w:rPr>
            </w:pPr>
            <w:r>
              <w:t>Tržby z predaja dlhodobého nehmotného majetku a dlhodobého hmotného majetku</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4BA3E871" wp14:editId="6A1905F3">
                  <wp:extent cx="190500" cy="180975"/>
                  <wp:effectExtent l="0" t="0" r="0" b="9525"/>
                  <wp:docPr id="66" name="Obrázok 66" descr="https://www.ako-uctovat.sk/images/lupa.png">
                    <a:hlinkClick xmlns:a="http://schemas.openxmlformats.org/drawingml/2006/main" r:id="rId69" tooltip="&quot;Účet 641 - Tržby z predaja dlhodobého nehmotného majetku a dlhodobého hmotného majetku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ko-uctovat.sk/images/lupa.png">
                            <a:hlinkClick r:id="rId69" tooltip="&quot;Účet 641 - Tržby z predaja dlhodobého nehmotného majetku a dlhodobého hmotného majetku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0" w:tooltip="Účet 642 - Tržby z predaja materiálu -  Výnosový " w:history="1">
              <w:r>
                <w:rPr>
                  <w:rStyle w:val="Hypertextovprepojenie"/>
                </w:rPr>
                <w:t>642</w:t>
              </w:r>
            </w:hyperlink>
          </w:p>
        </w:tc>
        <w:tc>
          <w:tcPr>
            <w:tcW w:w="5010" w:type="dxa"/>
            <w:vAlign w:val="center"/>
            <w:hideMark/>
          </w:tcPr>
          <w:p w:rsidR="004421C8" w:rsidRDefault="004421C8">
            <w:pPr>
              <w:rPr>
                <w:sz w:val="24"/>
                <w:szCs w:val="24"/>
              </w:rPr>
            </w:pPr>
            <w:r>
              <w:t>Tržby z predaja materiálu</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5D061F61" wp14:editId="4EEEBFDA">
                  <wp:extent cx="190500" cy="180975"/>
                  <wp:effectExtent l="0" t="0" r="0" b="9525"/>
                  <wp:docPr id="65" name="Obrázok 65" descr="https://www.ako-uctovat.sk/images/lupa.png">
                    <a:hlinkClick xmlns:a="http://schemas.openxmlformats.org/drawingml/2006/main" r:id="rId70" tooltip="&quot;Účet 642 - Tržby z predaja materiálu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ko-uctovat.sk/images/lupa.png">
                            <a:hlinkClick r:id="rId70" tooltip="&quot;Účet 642 - Tržby z predaja materiálu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1" w:tooltip="Účet 644 - Zmluvné pokuty, penále a úroky z omeškania -  Výnosový " w:history="1">
              <w:r>
                <w:rPr>
                  <w:rStyle w:val="Hypertextovprepojenie"/>
                </w:rPr>
                <w:t>644</w:t>
              </w:r>
            </w:hyperlink>
          </w:p>
        </w:tc>
        <w:tc>
          <w:tcPr>
            <w:tcW w:w="5010" w:type="dxa"/>
            <w:vAlign w:val="center"/>
            <w:hideMark/>
          </w:tcPr>
          <w:p w:rsidR="004421C8" w:rsidRDefault="004421C8">
            <w:pPr>
              <w:rPr>
                <w:sz w:val="24"/>
                <w:szCs w:val="24"/>
              </w:rPr>
            </w:pPr>
            <w:r>
              <w:t>Zmluvné pokuty, penále a úroky z omeškania</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3842F273" wp14:editId="7B5C00F6">
                  <wp:extent cx="190500" cy="180975"/>
                  <wp:effectExtent l="0" t="0" r="0" b="9525"/>
                  <wp:docPr id="64" name="Obrázok 64" descr="https://www.ako-uctovat.sk/images/lupa.png">
                    <a:hlinkClick xmlns:a="http://schemas.openxmlformats.org/drawingml/2006/main" r:id="rId71" tooltip="&quot;Účet 644 - Zmluvné pokuty, penále a úroky z omeškania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ko-uctovat.sk/images/lupa.png">
                            <a:hlinkClick r:id="rId71" tooltip="&quot;Účet 644 - Zmluvné pokuty, penále a úroky z omeškania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2" w:tooltip="Účet 645 - Ostatné pokuty, penále a úroky z omeškania -  Výnosový " w:history="1">
              <w:r>
                <w:rPr>
                  <w:rStyle w:val="Hypertextovprepojenie"/>
                </w:rPr>
                <w:t>645</w:t>
              </w:r>
            </w:hyperlink>
          </w:p>
        </w:tc>
        <w:tc>
          <w:tcPr>
            <w:tcW w:w="5010" w:type="dxa"/>
            <w:vAlign w:val="center"/>
            <w:hideMark/>
          </w:tcPr>
          <w:p w:rsidR="004421C8" w:rsidRDefault="004421C8">
            <w:pPr>
              <w:rPr>
                <w:sz w:val="24"/>
                <w:szCs w:val="24"/>
              </w:rPr>
            </w:pPr>
            <w:r>
              <w:t>Ostatné pokuty, penále a úroky z omeškania</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139DDFBF" wp14:editId="2A9D57F6">
                  <wp:extent cx="190500" cy="180975"/>
                  <wp:effectExtent l="0" t="0" r="0" b="9525"/>
                  <wp:docPr id="63" name="Obrázok 63" descr="https://www.ako-uctovat.sk/images/lupa.png">
                    <a:hlinkClick xmlns:a="http://schemas.openxmlformats.org/drawingml/2006/main" r:id="rId72" tooltip="&quot;Účet 645 - Ostatné pokuty, penále a úroky z omeškania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ko-uctovat.sk/images/lupa.png">
                            <a:hlinkClick r:id="rId72" tooltip="&quot;Účet 645 - Ostatné pokuty, penále a úroky z omeškania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3" w:tooltip="Účet 646 - Výnosy z odpísaných pohľadávok -  Výnosový " w:history="1">
              <w:r>
                <w:rPr>
                  <w:rStyle w:val="Hypertextovprepojenie"/>
                </w:rPr>
                <w:t>646</w:t>
              </w:r>
            </w:hyperlink>
          </w:p>
        </w:tc>
        <w:tc>
          <w:tcPr>
            <w:tcW w:w="5010" w:type="dxa"/>
            <w:vAlign w:val="center"/>
            <w:hideMark/>
          </w:tcPr>
          <w:p w:rsidR="004421C8" w:rsidRDefault="004421C8">
            <w:pPr>
              <w:rPr>
                <w:sz w:val="24"/>
                <w:szCs w:val="24"/>
              </w:rPr>
            </w:pPr>
            <w:r>
              <w:t>Výnosy z odpísaných pohľadávok</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71444D55" wp14:editId="6457B554">
                  <wp:extent cx="190500" cy="180975"/>
                  <wp:effectExtent l="0" t="0" r="0" b="9525"/>
                  <wp:docPr id="62" name="Obrázok 62" descr="https://www.ako-uctovat.sk/images/lupa.png">
                    <a:hlinkClick xmlns:a="http://schemas.openxmlformats.org/drawingml/2006/main" r:id="rId73" tooltip="&quot;Účet 646 - Výnosy z odpísaných pohľadávok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ko-uctovat.sk/images/lupa.png">
                            <a:hlinkClick r:id="rId73" tooltip="&quot;Účet 646 - Výnosy z odpísaných pohľadávok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4" w:tooltip="Účet 648 - Ostatné výnosy z hospodárskej činnosti -  Výnosový " w:history="1">
              <w:r>
                <w:rPr>
                  <w:rStyle w:val="Hypertextovprepojenie"/>
                </w:rPr>
                <w:t>648</w:t>
              </w:r>
            </w:hyperlink>
          </w:p>
        </w:tc>
        <w:tc>
          <w:tcPr>
            <w:tcW w:w="5010" w:type="dxa"/>
            <w:vAlign w:val="center"/>
            <w:hideMark/>
          </w:tcPr>
          <w:p w:rsidR="004421C8" w:rsidRDefault="004421C8">
            <w:pPr>
              <w:rPr>
                <w:sz w:val="24"/>
                <w:szCs w:val="24"/>
              </w:rPr>
            </w:pPr>
            <w:r>
              <w:t>Ostatné výnosy z hospodárskej činnosti</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13D456AC" wp14:editId="540DC153">
                  <wp:extent cx="190500" cy="180975"/>
                  <wp:effectExtent l="0" t="0" r="0" b="9525"/>
                  <wp:docPr id="61" name="Obrázok 61" descr="https://www.ako-uctovat.sk/images/lupa.png">
                    <a:hlinkClick xmlns:a="http://schemas.openxmlformats.org/drawingml/2006/main" r:id="rId74" tooltip="&quot;Účet 648 - Ostatné výnosy z hospodárskej činnosti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ko-uctovat.sk/images/lupa.png">
                            <a:hlinkClick r:id="rId74" tooltip="&quot;Účet 648 - Ostatné výnosy z hospodárskej činnosti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5" w:tooltip="Účet 655 - Zúčtovanie komplexných nákladov budúcich období - Výnosový  " w:history="1">
              <w:r>
                <w:rPr>
                  <w:rStyle w:val="Hypertextovprepojenie"/>
                </w:rPr>
                <w:t>655</w:t>
              </w:r>
            </w:hyperlink>
          </w:p>
        </w:tc>
        <w:tc>
          <w:tcPr>
            <w:tcW w:w="5010" w:type="dxa"/>
            <w:vAlign w:val="center"/>
            <w:hideMark/>
          </w:tcPr>
          <w:p w:rsidR="004421C8" w:rsidRDefault="004421C8">
            <w:pPr>
              <w:rPr>
                <w:sz w:val="24"/>
                <w:szCs w:val="24"/>
              </w:rPr>
            </w:pPr>
            <w:r>
              <w:t>Zúčtovanie komplexných nákladov budúcich období</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2EBE79E0" wp14:editId="5C564F5B">
                  <wp:extent cx="190500" cy="180975"/>
                  <wp:effectExtent l="0" t="0" r="0" b="9525"/>
                  <wp:docPr id="60" name="Obrázok 60" descr="https://www.ako-uctovat.sk/images/lupa.png">
                    <a:hlinkClick xmlns:a="http://schemas.openxmlformats.org/drawingml/2006/main" r:id="rId75" tooltip="&quot;Účet 655 - Zúčtovanie komplexných nákladov budúcich období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ako-uctovat.sk/images/lupa.png">
                            <a:hlinkClick r:id="rId75" tooltip="&quot;Účet 655 - Zúčtovanie komplexných nákladov budúcich období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6" w:tooltip="Účet 657 - Zúčtovanie oprávky  opravnej položke k nadobudnutému majetku - Výnosový  " w:history="1">
              <w:r>
                <w:rPr>
                  <w:rStyle w:val="Hypertextovprepojenie"/>
                </w:rPr>
                <w:t>657</w:t>
              </w:r>
            </w:hyperlink>
          </w:p>
        </w:tc>
        <w:tc>
          <w:tcPr>
            <w:tcW w:w="5010" w:type="dxa"/>
            <w:vAlign w:val="center"/>
            <w:hideMark/>
          </w:tcPr>
          <w:p w:rsidR="004421C8" w:rsidRDefault="004421C8">
            <w:pPr>
              <w:rPr>
                <w:sz w:val="24"/>
                <w:szCs w:val="24"/>
              </w:rPr>
            </w:pPr>
            <w:r>
              <w:t>Zúčtovanie oprávky opravnej položke k nadobudnutému majetku</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762F2CBF" wp14:editId="0AD4A1A9">
                  <wp:extent cx="190500" cy="180975"/>
                  <wp:effectExtent l="0" t="0" r="0" b="9525"/>
                  <wp:docPr id="59" name="Obrázok 59" descr="https://www.ako-uctovat.sk/images/lupa.png">
                    <a:hlinkClick xmlns:a="http://schemas.openxmlformats.org/drawingml/2006/main" r:id="rId76" tooltip="&quot;Účet 657 - Zúčtovanie oprávky  opravnej položke k nadobudnutému majetku - Náklad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ako-uctovat.sk/images/lupa.png">
                            <a:hlinkClick r:id="rId76" tooltip="&quot;Účet 657 - Zúčtovanie oprávky  opravnej položke k nadobudnutému majetku - Náklad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7" w:tooltip="Účet 660 - Finančné výnosy -  Výnosový " w:history="1">
              <w:r>
                <w:rPr>
                  <w:rStyle w:val="Hypertextovprepojenie"/>
                </w:rPr>
                <w:t>660</w:t>
              </w:r>
            </w:hyperlink>
          </w:p>
        </w:tc>
        <w:tc>
          <w:tcPr>
            <w:tcW w:w="5010" w:type="dxa"/>
            <w:vAlign w:val="center"/>
            <w:hideMark/>
          </w:tcPr>
          <w:p w:rsidR="004421C8" w:rsidRDefault="004421C8">
            <w:pPr>
              <w:rPr>
                <w:sz w:val="24"/>
                <w:szCs w:val="24"/>
              </w:rPr>
            </w:pPr>
            <w:r>
              <w:t>Finančné výnosy</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1A4A970E" wp14:editId="3A91B294">
                  <wp:extent cx="190500" cy="180975"/>
                  <wp:effectExtent l="0" t="0" r="0" b="9525"/>
                  <wp:docPr id="58" name="Obrázok 58" descr="https://www.ako-uctovat.sk/images/lupa.png">
                    <a:hlinkClick xmlns:a="http://schemas.openxmlformats.org/drawingml/2006/main" r:id="rId77" tooltip="&quot;Účet 660 - Finančné výnosy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ako-uctovat.sk/images/lupa.png">
                            <a:hlinkClick r:id="rId77" tooltip="&quot;Účet 660 - Finančné výnosy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8" w:tooltip="Účet 661 - Tržby z predaja cenných papierov a podielov -  Výnosový " w:history="1">
              <w:r>
                <w:rPr>
                  <w:rStyle w:val="Hypertextovprepojenie"/>
                </w:rPr>
                <w:t>661</w:t>
              </w:r>
            </w:hyperlink>
          </w:p>
        </w:tc>
        <w:tc>
          <w:tcPr>
            <w:tcW w:w="5010" w:type="dxa"/>
            <w:vAlign w:val="center"/>
            <w:hideMark/>
          </w:tcPr>
          <w:p w:rsidR="004421C8" w:rsidRDefault="004421C8">
            <w:pPr>
              <w:rPr>
                <w:sz w:val="24"/>
                <w:szCs w:val="24"/>
              </w:rPr>
            </w:pPr>
            <w:r>
              <w:t>Tržby z predaja cenných papierov a podielov</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027C9DFA" wp14:editId="01C53ADE">
                  <wp:extent cx="190500" cy="180975"/>
                  <wp:effectExtent l="0" t="0" r="0" b="9525"/>
                  <wp:docPr id="57" name="Obrázok 57" descr="https://www.ako-uctovat.sk/images/lupa.png">
                    <a:hlinkClick xmlns:a="http://schemas.openxmlformats.org/drawingml/2006/main" r:id="rId78" tooltip="&quot;Účet 661 - Tržby z predaja cenných papierov a podielov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ako-uctovat.sk/images/lupa.png">
                            <a:hlinkClick r:id="rId78" tooltip="&quot;Účet 661 - Tržby z predaja cenných papierov a podielov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79" w:tooltip="Účet 662 - Úroky -  Výnosový " w:history="1">
              <w:r>
                <w:rPr>
                  <w:rStyle w:val="Hypertextovprepojenie"/>
                </w:rPr>
                <w:t>662</w:t>
              </w:r>
            </w:hyperlink>
          </w:p>
        </w:tc>
        <w:tc>
          <w:tcPr>
            <w:tcW w:w="5010" w:type="dxa"/>
            <w:vAlign w:val="center"/>
            <w:hideMark/>
          </w:tcPr>
          <w:p w:rsidR="004421C8" w:rsidRDefault="004421C8">
            <w:pPr>
              <w:rPr>
                <w:sz w:val="24"/>
                <w:szCs w:val="24"/>
              </w:rPr>
            </w:pPr>
            <w:r>
              <w:t>Úroky</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06700F3A" wp14:editId="1404CD81">
                  <wp:extent cx="190500" cy="180975"/>
                  <wp:effectExtent l="0" t="0" r="0" b="9525"/>
                  <wp:docPr id="56" name="Obrázok 56" descr="https://www.ako-uctovat.sk/images/lupa.png">
                    <a:hlinkClick xmlns:a="http://schemas.openxmlformats.org/drawingml/2006/main" r:id="rId79" tooltip="&quot;Účet 662 - Úroky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ako-uctovat.sk/images/lupa.png">
                            <a:hlinkClick r:id="rId79" tooltip="&quot;Účet 662 - Úroky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80" w:tooltip="Účet 663 - Kurzové zisky -  Výnosový " w:history="1">
              <w:r>
                <w:rPr>
                  <w:rStyle w:val="Hypertextovprepojenie"/>
                </w:rPr>
                <w:t>663</w:t>
              </w:r>
            </w:hyperlink>
          </w:p>
        </w:tc>
        <w:tc>
          <w:tcPr>
            <w:tcW w:w="5010" w:type="dxa"/>
            <w:vAlign w:val="center"/>
            <w:hideMark/>
          </w:tcPr>
          <w:p w:rsidR="004421C8" w:rsidRDefault="004421C8">
            <w:pPr>
              <w:rPr>
                <w:sz w:val="24"/>
                <w:szCs w:val="24"/>
              </w:rPr>
            </w:pPr>
            <w:r>
              <w:t>Kurzové zisky</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174C8ADF" wp14:editId="6E7851D5">
                  <wp:extent cx="190500" cy="180975"/>
                  <wp:effectExtent l="0" t="0" r="0" b="9525"/>
                  <wp:docPr id="55" name="Obrázok 55" descr="https://www.ako-uctovat.sk/images/lupa.png">
                    <a:hlinkClick xmlns:a="http://schemas.openxmlformats.org/drawingml/2006/main" r:id="rId80" tooltip="&quot;Účet 663 - Kurzové zisky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ako-uctovat.sk/images/lupa.png">
                            <a:hlinkClick r:id="rId80" tooltip="&quot;Účet 663 - Kurzové zisky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81" w:tooltip="Účet 664 - Výnosy z precenenia cenných papierov -  Výnosový " w:history="1">
              <w:r>
                <w:rPr>
                  <w:rStyle w:val="Hypertextovprepojenie"/>
                </w:rPr>
                <w:t>664</w:t>
              </w:r>
            </w:hyperlink>
          </w:p>
        </w:tc>
        <w:tc>
          <w:tcPr>
            <w:tcW w:w="5010" w:type="dxa"/>
            <w:vAlign w:val="center"/>
            <w:hideMark/>
          </w:tcPr>
          <w:p w:rsidR="004421C8" w:rsidRDefault="004421C8">
            <w:pPr>
              <w:rPr>
                <w:sz w:val="24"/>
                <w:szCs w:val="24"/>
              </w:rPr>
            </w:pPr>
            <w:r>
              <w:t>Výnosy z precenenia cenných papierov</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18E83F25" wp14:editId="20CB39BF">
                  <wp:extent cx="190500" cy="180975"/>
                  <wp:effectExtent l="0" t="0" r="0" b="9525"/>
                  <wp:docPr id="54" name="Obrázok 54" descr="https://www.ako-uctovat.sk/images/lupa.png">
                    <a:hlinkClick xmlns:a="http://schemas.openxmlformats.org/drawingml/2006/main" r:id="rId82" tooltip="&quot;Účet 664 - Výnosy z precenenia cenných papierov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ko-uctovat.sk/images/lupa.png">
                            <a:hlinkClick r:id="rId82" tooltip="&quot;Účet 664 - Výnosy z precenenia cenných papierov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83" w:tooltip="Účet 665 - Výnosy z dlhodobého finančného majetku -  Výnosový " w:history="1">
              <w:r>
                <w:rPr>
                  <w:rStyle w:val="Hypertextovprepojenie"/>
                </w:rPr>
                <w:t>665</w:t>
              </w:r>
            </w:hyperlink>
          </w:p>
        </w:tc>
        <w:tc>
          <w:tcPr>
            <w:tcW w:w="5010" w:type="dxa"/>
            <w:vAlign w:val="center"/>
            <w:hideMark/>
          </w:tcPr>
          <w:p w:rsidR="004421C8" w:rsidRDefault="004421C8">
            <w:pPr>
              <w:rPr>
                <w:sz w:val="24"/>
                <w:szCs w:val="24"/>
              </w:rPr>
            </w:pPr>
            <w:r>
              <w:t>Výnosy z dlhodobého finančného majetku</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2F731CEB" wp14:editId="6E29369D">
                  <wp:extent cx="190500" cy="180975"/>
                  <wp:effectExtent l="0" t="0" r="0" b="9525"/>
                  <wp:docPr id="53" name="Obrázok 53" descr="https://www.ako-uctovat.sk/images/lupa.png">
                    <a:hlinkClick xmlns:a="http://schemas.openxmlformats.org/drawingml/2006/main" r:id="rId83" tooltip="&quot;Účet 665 - Výnosy z dlhodobého finančného majetku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ko-uctovat.sk/images/lupa.png">
                            <a:hlinkClick r:id="rId83" tooltip="&quot;Účet 665 - Výnosy z dlhodobého finančného majetku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84" w:tooltip="Účet 666 - Výnosy z krátkodobého finančného majetku -  Výnosový " w:history="1">
              <w:r>
                <w:rPr>
                  <w:rStyle w:val="Hypertextovprepojenie"/>
                </w:rPr>
                <w:t>666</w:t>
              </w:r>
            </w:hyperlink>
          </w:p>
        </w:tc>
        <w:tc>
          <w:tcPr>
            <w:tcW w:w="5010" w:type="dxa"/>
            <w:vAlign w:val="center"/>
            <w:hideMark/>
          </w:tcPr>
          <w:p w:rsidR="004421C8" w:rsidRDefault="004421C8">
            <w:pPr>
              <w:rPr>
                <w:sz w:val="24"/>
                <w:szCs w:val="24"/>
              </w:rPr>
            </w:pPr>
            <w:r>
              <w:t>Výnosy z krátkodobého finančného majetku</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3E211DAC" wp14:editId="177C140C">
                  <wp:extent cx="190500" cy="180975"/>
                  <wp:effectExtent l="0" t="0" r="0" b="9525"/>
                  <wp:docPr id="52" name="Obrázok 52" descr="https://www.ako-uctovat.sk/images/lupa.png">
                    <a:hlinkClick xmlns:a="http://schemas.openxmlformats.org/drawingml/2006/main" r:id="rId84" tooltip="&quot;Účet 666 - Výnosy z krátkodobého finančného majetku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ko-uctovat.sk/images/lupa.png">
                            <a:hlinkClick r:id="rId84" tooltip="&quot;Účet 666 - Výnosy z krátkodobého finančného majetku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85" w:tooltip="Účet 667 - Výnosy z derivátových operácií -  Výnosový " w:history="1">
              <w:r>
                <w:rPr>
                  <w:rStyle w:val="Hypertextovprepojenie"/>
                </w:rPr>
                <w:t>667</w:t>
              </w:r>
            </w:hyperlink>
          </w:p>
        </w:tc>
        <w:tc>
          <w:tcPr>
            <w:tcW w:w="5010" w:type="dxa"/>
            <w:vAlign w:val="center"/>
            <w:hideMark/>
          </w:tcPr>
          <w:p w:rsidR="004421C8" w:rsidRDefault="004421C8">
            <w:pPr>
              <w:rPr>
                <w:sz w:val="24"/>
                <w:szCs w:val="24"/>
              </w:rPr>
            </w:pPr>
            <w:r>
              <w:t>Výnosy z derivátových operácií</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0E19CB8E" wp14:editId="0EA2CD19">
                  <wp:extent cx="190500" cy="180975"/>
                  <wp:effectExtent l="0" t="0" r="0" b="9525"/>
                  <wp:docPr id="51" name="Obrázok 51" descr="https://www.ako-uctovat.sk/images/lupa.png">
                    <a:hlinkClick xmlns:a="http://schemas.openxmlformats.org/drawingml/2006/main" r:id="rId85" tooltip="&quot;Účet 667 - Výnosy z derivátových operácií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ko-uctovat.sk/images/lupa.png">
                            <a:hlinkClick r:id="rId85" tooltip="&quot;Účet 667 - Výnosy z derivátových operácií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86" w:tooltip="Účet 668 - Ostatné finančné výnosy -  Výnosový " w:history="1">
              <w:r>
                <w:rPr>
                  <w:rStyle w:val="Hypertextovprepojenie"/>
                </w:rPr>
                <w:t>668</w:t>
              </w:r>
            </w:hyperlink>
          </w:p>
        </w:tc>
        <w:tc>
          <w:tcPr>
            <w:tcW w:w="5010" w:type="dxa"/>
            <w:vAlign w:val="center"/>
            <w:hideMark/>
          </w:tcPr>
          <w:p w:rsidR="004421C8" w:rsidRDefault="004421C8">
            <w:pPr>
              <w:rPr>
                <w:sz w:val="24"/>
                <w:szCs w:val="24"/>
              </w:rPr>
            </w:pPr>
            <w:r>
              <w:t>Ostatné finančné výnosy</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16A2E8A3" wp14:editId="02C383AB">
                  <wp:extent cx="190500" cy="180975"/>
                  <wp:effectExtent l="0" t="0" r="0" b="9525"/>
                  <wp:docPr id="50" name="Obrázok 50" descr="https://www.ako-uctovat.sk/images/lupa.png">
                    <a:hlinkClick xmlns:a="http://schemas.openxmlformats.org/drawingml/2006/main" r:id="rId86" tooltip="&quot;Účet 668 - Ostatné finančné výnosy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ako-uctovat.sk/images/lupa.png">
                            <a:hlinkClick r:id="rId86" tooltip="&quot;Účet 668 - Ostatné finančné výnosy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87" w:tooltip="Účet 680 - Mimoriadne výnosy -  Výnosový " w:history="1">
              <w:r>
                <w:rPr>
                  <w:rStyle w:val="Hypertextovprepojenie"/>
                </w:rPr>
                <w:t>680</w:t>
              </w:r>
            </w:hyperlink>
          </w:p>
        </w:tc>
        <w:tc>
          <w:tcPr>
            <w:tcW w:w="5010" w:type="dxa"/>
            <w:vAlign w:val="center"/>
            <w:hideMark/>
          </w:tcPr>
          <w:p w:rsidR="004421C8" w:rsidRDefault="004421C8">
            <w:pPr>
              <w:rPr>
                <w:sz w:val="24"/>
                <w:szCs w:val="24"/>
              </w:rPr>
            </w:pPr>
            <w:r>
              <w:t>Mimoriadne výnosy</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219EF16B" wp14:editId="69A0557C">
                  <wp:extent cx="190500" cy="180975"/>
                  <wp:effectExtent l="0" t="0" r="0" b="9525"/>
                  <wp:docPr id="49" name="Obrázok 49" descr="https://www.ako-uctovat.sk/images/lupa.png">
                    <a:hlinkClick xmlns:a="http://schemas.openxmlformats.org/drawingml/2006/main" r:id="rId87" tooltip="&quot;Účet 680 - Mimoriadne výnosy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ko-uctovat.sk/images/lupa.png">
                            <a:hlinkClick r:id="rId87" tooltip="&quot;Účet 680 - Mimoriadne výnosy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hideMark/>
          </w:tcPr>
          <w:p w:rsidR="004421C8" w:rsidRDefault="004421C8">
            <w:pPr>
              <w:rPr>
                <w:sz w:val="24"/>
                <w:szCs w:val="24"/>
              </w:rPr>
            </w:pPr>
            <w:hyperlink r:id="rId88" w:tooltip="Účet 682 - Náhrady škôd -  Výnosový " w:history="1">
              <w:r>
                <w:rPr>
                  <w:rStyle w:val="Hypertextovprepojenie"/>
                </w:rPr>
                <w:t>682</w:t>
              </w:r>
            </w:hyperlink>
          </w:p>
        </w:tc>
        <w:tc>
          <w:tcPr>
            <w:tcW w:w="5010" w:type="dxa"/>
            <w:vAlign w:val="center"/>
            <w:hideMark/>
          </w:tcPr>
          <w:p w:rsidR="004421C8" w:rsidRDefault="004421C8">
            <w:pPr>
              <w:rPr>
                <w:sz w:val="24"/>
                <w:szCs w:val="24"/>
              </w:rPr>
            </w:pPr>
            <w:r>
              <w:t>Náhrady škôd</w:t>
            </w:r>
          </w:p>
        </w:tc>
        <w:tc>
          <w:tcPr>
            <w:tcW w:w="0" w:type="auto"/>
            <w:vAlign w:val="center"/>
            <w:hideMark/>
          </w:tcPr>
          <w:p w:rsidR="004421C8" w:rsidRDefault="004421C8">
            <w:pPr>
              <w:rPr>
                <w:sz w:val="24"/>
                <w:szCs w:val="24"/>
              </w:rPr>
            </w:pPr>
            <w:r>
              <w:rPr>
                <w:color w:val="669900"/>
              </w:rPr>
              <w:t>Výnosový</w:t>
            </w:r>
            <w:r>
              <w:t xml:space="preserve"> </w:t>
            </w:r>
          </w:p>
        </w:tc>
        <w:tc>
          <w:tcPr>
            <w:tcW w:w="0" w:type="auto"/>
            <w:vAlign w:val="center"/>
            <w:hideMark/>
          </w:tcPr>
          <w:p w:rsidR="004421C8" w:rsidRDefault="004421C8">
            <w:pPr>
              <w:rPr>
                <w:sz w:val="24"/>
                <w:szCs w:val="24"/>
              </w:rPr>
            </w:pPr>
            <w:r>
              <w:t xml:space="preserve">Výsledkový </w:t>
            </w:r>
          </w:p>
        </w:tc>
        <w:tc>
          <w:tcPr>
            <w:tcW w:w="0" w:type="auto"/>
            <w:vAlign w:val="center"/>
            <w:hideMark/>
          </w:tcPr>
          <w:p w:rsidR="004421C8" w:rsidRDefault="004421C8">
            <w:pPr>
              <w:rPr>
                <w:sz w:val="24"/>
                <w:szCs w:val="24"/>
              </w:rPr>
            </w:pPr>
            <w:r>
              <w:rPr>
                <w:noProof/>
                <w:color w:val="0000FF"/>
                <w:lang w:eastAsia="sk-SK"/>
              </w:rPr>
              <w:drawing>
                <wp:inline distT="0" distB="0" distL="0" distR="0" wp14:anchorId="46FC6F0E" wp14:editId="5D3D5356">
                  <wp:extent cx="190500" cy="180975"/>
                  <wp:effectExtent l="0" t="0" r="0" b="9525"/>
                  <wp:docPr id="48" name="Obrázok 48" descr="https://www.ako-uctovat.sk/images/lupa.png">
                    <a:hlinkClick xmlns:a="http://schemas.openxmlformats.org/drawingml/2006/main" r:id="rId88" tooltip="&quot;Účet 682 - Náhrady škôd -  Výnosov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ako-uctovat.sk/images/lupa.png">
                            <a:hlinkClick r:id="rId88" tooltip="&quot;Účet 682 - Náhrady škôd -  Výnosový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4421C8" w:rsidTr="004421C8">
        <w:trPr>
          <w:tblCellSpacing w:w="0" w:type="dxa"/>
        </w:trPr>
        <w:tc>
          <w:tcPr>
            <w:tcW w:w="0" w:type="auto"/>
            <w:vAlign w:val="center"/>
          </w:tcPr>
          <w:p w:rsidR="004421C8" w:rsidRDefault="004421C8"/>
          <w:p w:rsidR="004421C8" w:rsidRDefault="004421C8" w:rsidP="004421C8">
            <w:pPr>
              <w:pStyle w:val="Nadpis1"/>
            </w:pPr>
            <w:bookmarkStart w:id="3" w:name="_Toc462989802"/>
            <w:r>
              <w:t>Výpočet HV</w:t>
            </w:r>
            <w:bookmarkEnd w:id="3"/>
            <w:r>
              <w:t xml:space="preserve"> </w:t>
            </w:r>
          </w:p>
        </w:tc>
        <w:tc>
          <w:tcPr>
            <w:tcW w:w="5010" w:type="dxa"/>
            <w:vAlign w:val="center"/>
          </w:tcPr>
          <w:p w:rsidR="004421C8" w:rsidRDefault="004421C8"/>
        </w:tc>
        <w:tc>
          <w:tcPr>
            <w:tcW w:w="0" w:type="auto"/>
            <w:vAlign w:val="center"/>
          </w:tcPr>
          <w:p w:rsidR="004421C8" w:rsidRDefault="004421C8">
            <w:pPr>
              <w:rPr>
                <w:color w:val="669900"/>
              </w:rPr>
            </w:pPr>
          </w:p>
        </w:tc>
        <w:tc>
          <w:tcPr>
            <w:tcW w:w="0" w:type="auto"/>
            <w:vAlign w:val="center"/>
          </w:tcPr>
          <w:p w:rsidR="004421C8" w:rsidRDefault="004421C8"/>
        </w:tc>
        <w:tc>
          <w:tcPr>
            <w:tcW w:w="0" w:type="auto"/>
            <w:vAlign w:val="center"/>
          </w:tcPr>
          <w:p w:rsidR="004421C8" w:rsidRDefault="004421C8">
            <w:pPr>
              <w:rPr>
                <w:noProof/>
                <w:color w:val="0000FF"/>
                <w:lang w:eastAsia="sk-SK"/>
              </w:rPr>
            </w:pPr>
          </w:p>
        </w:tc>
      </w:tr>
    </w:tbl>
    <w:p w:rsidR="00655284" w:rsidRDefault="004421C8" w:rsidP="004421C8">
      <w:r>
        <w:rPr>
          <w:noProof/>
          <w:lang w:eastAsia="sk-SK"/>
        </w:rPr>
        <w:drawing>
          <wp:inline distT="0" distB="0" distL="0" distR="0">
            <wp:extent cx="4438650" cy="7162800"/>
            <wp:effectExtent l="0" t="0" r="0" b="0"/>
            <wp:docPr id="80" name="Obrázo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438650" cy="7162800"/>
                    </a:xfrm>
                    <a:prstGeom prst="rect">
                      <a:avLst/>
                    </a:prstGeom>
                    <a:noFill/>
                    <a:ln>
                      <a:noFill/>
                    </a:ln>
                  </pic:spPr>
                </pic:pic>
              </a:graphicData>
            </a:graphic>
          </wp:inline>
        </w:drawing>
      </w:r>
    </w:p>
    <w:p w:rsidR="00655284" w:rsidRDefault="00655284" w:rsidP="00655284"/>
    <w:p w:rsidR="004421C8" w:rsidRDefault="00655284" w:rsidP="00655284">
      <w:pPr>
        <w:pStyle w:val="Nadpis1"/>
      </w:pPr>
      <w:bookmarkStart w:id="4" w:name="_Toc462989803"/>
      <w:r>
        <w:t>Kalkulačný vzorec</w:t>
      </w:r>
      <w:bookmarkEnd w:id="4"/>
    </w:p>
    <w:p w:rsidR="00655284" w:rsidRDefault="00655284" w:rsidP="00655284"/>
    <w:p w:rsidR="00655284" w:rsidRPr="00BF4520" w:rsidRDefault="00655284" w:rsidP="00655284">
      <w:p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lang w:eastAsia="sk-SK"/>
        </w:rPr>
        <w:t xml:space="preserve">Usporiadanie položiek v kalkulácii sa nazýva </w:t>
      </w:r>
      <w:r w:rsidRPr="00BF4520">
        <w:rPr>
          <w:rFonts w:ascii="Times New Roman" w:eastAsia="Times New Roman" w:hAnsi="Times New Roman" w:cs="Times New Roman"/>
          <w:b/>
          <w:bCs/>
          <w:sz w:val="24"/>
          <w:szCs w:val="24"/>
          <w:lang w:eastAsia="sk-SK"/>
        </w:rPr>
        <w:t>kalkulačný vzorec</w:t>
      </w:r>
      <w:r w:rsidRPr="00BF4520">
        <w:rPr>
          <w:rFonts w:ascii="Times New Roman" w:eastAsia="Times New Roman" w:hAnsi="Times New Roman" w:cs="Times New Roman"/>
          <w:sz w:val="24"/>
          <w:szCs w:val="24"/>
          <w:lang w:eastAsia="sk-SK"/>
        </w:rPr>
        <w:t>, ktorý pozostáva:</w:t>
      </w:r>
    </w:p>
    <w:p w:rsidR="00655284" w:rsidRPr="00BF4520" w:rsidRDefault="00655284" w:rsidP="0065528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lang w:eastAsia="sk-SK"/>
        </w:rPr>
        <w:t>Priamy materiál</w:t>
      </w:r>
    </w:p>
    <w:p w:rsidR="00655284" w:rsidRPr="00BF4520" w:rsidRDefault="00655284" w:rsidP="0065528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lang w:eastAsia="sk-SK"/>
        </w:rPr>
        <w:t>Priame mzdy</w:t>
      </w:r>
    </w:p>
    <w:p w:rsidR="00655284" w:rsidRPr="00BF4520" w:rsidRDefault="00655284" w:rsidP="0065528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lang w:eastAsia="sk-SK"/>
        </w:rPr>
        <w:t>Ostatné priame náklady</w:t>
      </w:r>
    </w:p>
    <w:p w:rsidR="00655284" w:rsidRPr="00BF4520" w:rsidRDefault="00655284" w:rsidP="0065528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u w:val="single"/>
          <w:lang w:eastAsia="sk-SK"/>
        </w:rPr>
        <w:t>Výrobná réžia__________</w:t>
      </w:r>
    </w:p>
    <w:p w:rsidR="00655284" w:rsidRPr="00BF4520" w:rsidRDefault="00655284" w:rsidP="00655284">
      <w:p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lang w:eastAsia="sk-SK"/>
        </w:rPr>
        <w:t>Vlastné náklady výroby (položky 1 – 4)</w:t>
      </w:r>
    </w:p>
    <w:p w:rsidR="00655284" w:rsidRPr="00BF4520" w:rsidRDefault="00655284" w:rsidP="00655284">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u w:val="single"/>
          <w:lang w:eastAsia="sk-SK"/>
        </w:rPr>
        <w:t>Správna réžia___________</w:t>
      </w:r>
    </w:p>
    <w:p w:rsidR="00655284" w:rsidRPr="00BF4520" w:rsidRDefault="00655284" w:rsidP="00655284">
      <w:p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lang w:eastAsia="sk-SK"/>
        </w:rPr>
        <w:t>Vlastné náklady výkonu (položky 1 – 5)</w:t>
      </w:r>
    </w:p>
    <w:p w:rsidR="00655284" w:rsidRPr="00BF4520" w:rsidRDefault="00655284" w:rsidP="00655284">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u w:val="single"/>
          <w:lang w:eastAsia="sk-SK"/>
        </w:rPr>
        <w:t>Odbytové náklady________</w:t>
      </w:r>
    </w:p>
    <w:p w:rsidR="00655284" w:rsidRPr="00BF4520" w:rsidRDefault="00655284" w:rsidP="00655284">
      <w:p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lang w:eastAsia="sk-SK"/>
        </w:rPr>
        <w:t>Úplné vlastné náklady výkonu (položky 1 – 6)</w:t>
      </w:r>
    </w:p>
    <w:p w:rsidR="00655284" w:rsidRPr="00BF4520" w:rsidRDefault="00655284" w:rsidP="00655284">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u w:val="single"/>
          <w:lang w:eastAsia="sk-SK"/>
        </w:rPr>
        <w:t>Zisk/Strata______________</w:t>
      </w:r>
    </w:p>
    <w:p w:rsidR="00655284" w:rsidRPr="00BF4520" w:rsidRDefault="00655284" w:rsidP="00655284">
      <w:p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lang w:eastAsia="sk-SK"/>
        </w:rPr>
        <w:t>PREDAJNÁ CENA (položky 1 – 7) </w:t>
      </w:r>
    </w:p>
    <w:p w:rsidR="00655284" w:rsidRDefault="00655284" w:rsidP="00655284">
      <w:p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sz w:val="24"/>
          <w:szCs w:val="24"/>
          <w:lang w:eastAsia="sk-SK"/>
        </w:rPr>
        <w:t xml:space="preserve">Obsah </w:t>
      </w:r>
      <w:proofErr w:type="spellStart"/>
      <w:r w:rsidRPr="00BF4520">
        <w:rPr>
          <w:rFonts w:ascii="Times New Roman" w:eastAsia="Times New Roman" w:hAnsi="Times New Roman" w:cs="Times New Roman"/>
          <w:sz w:val="24"/>
          <w:szCs w:val="24"/>
          <w:lang w:eastAsia="sk-SK"/>
        </w:rPr>
        <w:t>položi</w:t>
      </w:r>
      <w:proofErr w:type="spellEnd"/>
    </w:p>
    <w:p w:rsidR="00655284" w:rsidRPr="00BF4520" w:rsidRDefault="00655284" w:rsidP="00655284">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jkhzjm</w:t>
      </w:r>
      <w:r w:rsidRPr="00BF4520">
        <w:rPr>
          <w:rFonts w:ascii="Times New Roman" w:eastAsia="Times New Roman" w:hAnsi="Times New Roman" w:cs="Times New Roman"/>
          <w:sz w:val="24"/>
          <w:szCs w:val="24"/>
          <w:lang w:eastAsia="sk-SK"/>
        </w:rPr>
        <w:t>ek</w:t>
      </w:r>
      <w:proofErr w:type="spellEnd"/>
      <w:r w:rsidRPr="00BF4520">
        <w:rPr>
          <w:rFonts w:ascii="Times New Roman" w:eastAsia="Times New Roman" w:hAnsi="Times New Roman" w:cs="Times New Roman"/>
          <w:sz w:val="24"/>
          <w:szCs w:val="24"/>
          <w:lang w:eastAsia="sk-SK"/>
        </w:rPr>
        <w:t xml:space="preserve"> nákladov v kalkulácii:</w:t>
      </w:r>
    </w:p>
    <w:p w:rsidR="00655284" w:rsidRPr="00BF4520" w:rsidRDefault="00655284" w:rsidP="00655284">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b/>
          <w:bCs/>
          <w:sz w:val="24"/>
          <w:szCs w:val="24"/>
          <w:lang w:eastAsia="sk-SK"/>
        </w:rPr>
        <w:t>Priamy materiál</w:t>
      </w:r>
      <w:r w:rsidRPr="00BF4520">
        <w:rPr>
          <w:rFonts w:ascii="Times New Roman" w:eastAsia="Times New Roman" w:hAnsi="Times New Roman" w:cs="Times New Roman"/>
          <w:sz w:val="24"/>
          <w:szCs w:val="24"/>
          <w:lang w:eastAsia="sk-SK"/>
        </w:rPr>
        <w:t xml:space="preserve"> – obsahuje všetky suroviny, základný materiál, nakupované polotovary a polotovary vlastnej výroby, pomocný a ostatný materiál, ktorého spotreba sa dá určiť na kalkulačnú jednotku. Je to materiál, ktorý vo výrobnom procese vstupuje do výrobku, tvorí jeho podstatu a ďalej materiál, ktorý prispieva k vytvoreniu podstatných vlastností výkonu. Patria tu aj obaly, do ktorých sa výrobok plní.</w:t>
      </w:r>
    </w:p>
    <w:p w:rsidR="00655284" w:rsidRPr="00BF4520" w:rsidRDefault="00655284" w:rsidP="00655284">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b/>
          <w:bCs/>
          <w:sz w:val="24"/>
          <w:szCs w:val="24"/>
          <w:lang w:eastAsia="sk-SK"/>
        </w:rPr>
        <w:t>Priame mzdy</w:t>
      </w:r>
      <w:r w:rsidRPr="00BF4520">
        <w:rPr>
          <w:rFonts w:ascii="Times New Roman" w:eastAsia="Times New Roman" w:hAnsi="Times New Roman" w:cs="Times New Roman"/>
          <w:sz w:val="24"/>
          <w:szCs w:val="24"/>
          <w:lang w:eastAsia="sk-SK"/>
        </w:rPr>
        <w:t xml:space="preserve"> – súvisia s uskutočnením výkonu. Obvykle sú to mzdy výrobných robotníkov za odpracovaný čas, resp. za určitú splnenú prácu, alebo mzdy iných zamestnancov, ak ich mzda súvisí s kalkulovaným výkonom a dá sa určiť priamo na kalkulačnú jednotku. Patria tu najmä základné mzdy – časové, úkolové, príplatky a doplatky k mzdám.</w:t>
      </w:r>
    </w:p>
    <w:p w:rsidR="00655284" w:rsidRPr="00BF4520" w:rsidRDefault="00655284" w:rsidP="00655284">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b/>
          <w:bCs/>
          <w:sz w:val="24"/>
          <w:szCs w:val="24"/>
          <w:lang w:eastAsia="sk-SK"/>
        </w:rPr>
        <w:t>Ostatné priame náklady</w:t>
      </w:r>
      <w:r w:rsidRPr="00BF4520">
        <w:rPr>
          <w:rFonts w:ascii="Times New Roman" w:eastAsia="Times New Roman" w:hAnsi="Times New Roman" w:cs="Times New Roman"/>
          <w:sz w:val="24"/>
          <w:szCs w:val="24"/>
          <w:lang w:eastAsia="sk-SK"/>
        </w:rPr>
        <w:t xml:space="preserve"> – zaraďujeme tu ostatné náklady, ktoré sa dajú priamo určiť na kalkulačnú jednotku, napr. náklady na zákonné sociálne poistenie, náklady na technologické palivo a energia, odpisy, náklady na záručné opravy, licencie a patenty atď.</w:t>
      </w:r>
    </w:p>
    <w:p w:rsidR="00655284" w:rsidRPr="00BF4520" w:rsidRDefault="00655284" w:rsidP="00655284">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b/>
          <w:bCs/>
          <w:sz w:val="24"/>
          <w:szCs w:val="24"/>
          <w:lang w:eastAsia="sk-SK"/>
        </w:rPr>
        <w:t>Výrobná (prevádzková) réžia</w:t>
      </w:r>
      <w:r w:rsidRPr="00BF4520">
        <w:rPr>
          <w:rFonts w:ascii="Times New Roman" w:eastAsia="Times New Roman" w:hAnsi="Times New Roman" w:cs="Times New Roman"/>
          <w:sz w:val="24"/>
          <w:szCs w:val="24"/>
          <w:lang w:eastAsia="sk-SK"/>
        </w:rPr>
        <w:t xml:space="preserve"> – vyjadruje spoločné výrobné náklady, ktoré nemožno učiť priamo na kalkulačnú jednotku. Môže to byť akýkoľvek náklad súvisiaci s výrobou, riadením a obsluhou výrobného procesu. Patria tu najmä náklady na </w:t>
      </w:r>
      <w:r w:rsidRPr="00BF4520">
        <w:rPr>
          <w:rFonts w:ascii="Times New Roman" w:eastAsia="Times New Roman" w:hAnsi="Times New Roman" w:cs="Times New Roman"/>
          <w:sz w:val="24"/>
          <w:szCs w:val="24"/>
          <w:lang w:eastAsia="sk-SK"/>
        </w:rPr>
        <w:lastRenderedPageBreak/>
        <w:t>opravy, energiu, odpisy dlhodobého majetku, mzdové náklady obsluhujúcich a pomocných zamestnancov atď.</w:t>
      </w:r>
    </w:p>
    <w:p w:rsidR="00655284" w:rsidRPr="00BF4520" w:rsidRDefault="00655284" w:rsidP="00655284">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b/>
          <w:bCs/>
          <w:sz w:val="24"/>
          <w:szCs w:val="24"/>
          <w:lang w:eastAsia="sk-SK"/>
        </w:rPr>
        <w:t>Správna réžia</w:t>
      </w:r>
      <w:r w:rsidRPr="00BF4520">
        <w:rPr>
          <w:rFonts w:ascii="Times New Roman" w:eastAsia="Times New Roman" w:hAnsi="Times New Roman" w:cs="Times New Roman"/>
          <w:sz w:val="24"/>
          <w:szCs w:val="24"/>
          <w:lang w:eastAsia="sk-SK"/>
        </w:rPr>
        <w:t xml:space="preserve"> – patria sem náklady spojené s riadením podniku ako celku, ktoré sa nezahrnuli do výrobnej réžie. Napr. mzdové náklady, cestovné, nájomné, poštové a telefónne poplatky, náklady na zákonné poistenie miezd zamestnancov…</w:t>
      </w:r>
    </w:p>
    <w:p w:rsidR="00655284" w:rsidRPr="00BF4520" w:rsidRDefault="00655284" w:rsidP="00655284">
      <w:pPr>
        <w:spacing w:before="100" w:beforeAutospacing="1" w:after="100" w:afterAutospacing="1" w:line="240" w:lineRule="auto"/>
        <w:rPr>
          <w:rFonts w:ascii="Times New Roman" w:eastAsia="Times New Roman" w:hAnsi="Times New Roman" w:cs="Times New Roman"/>
          <w:sz w:val="24"/>
          <w:szCs w:val="24"/>
          <w:lang w:eastAsia="sk-SK"/>
        </w:rPr>
      </w:pPr>
      <w:r w:rsidRPr="00BF4520">
        <w:rPr>
          <w:rFonts w:ascii="Times New Roman" w:eastAsia="Times New Roman" w:hAnsi="Times New Roman" w:cs="Times New Roman"/>
          <w:b/>
          <w:bCs/>
          <w:sz w:val="24"/>
          <w:szCs w:val="24"/>
          <w:lang w:eastAsia="sk-SK"/>
        </w:rPr>
        <w:t>Odbytové náklady</w:t>
      </w:r>
      <w:r w:rsidRPr="00BF4520">
        <w:rPr>
          <w:rFonts w:ascii="Times New Roman" w:eastAsia="Times New Roman" w:hAnsi="Times New Roman" w:cs="Times New Roman"/>
          <w:sz w:val="24"/>
          <w:szCs w:val="24"/>
          <w:lang w:eastAsia="sk-SK"/>
        </w:rPr>
        <w:t xml:space="preserve"> – patria sem náklady vynaložené na skladovanie, propagáciu, reklamu, predaj a expedíciu výrobkov</w:t>
      </w:r>
    </w:p>
    <w:p w:rsidR="00655284" w:rsidRDefault="00655284" w:rsidP="00655284">
      <w:pPr>
        <w:pStyle w:val="Nadpis1"/>
      </w:pPr>
      <w:bookmarkStart w:id="5" w:name="_Toc462989804"/>
      <w:proofErr w:type="spellStart"/>
      <w:r>
        <w:t>Kratkodobý</w:t>
      </w:r>
      <w:proofErr w:type="spellEnd"/>
      <w:r>
        <w:t xml:space="preserve"> majetok</w:t>
      </w:r>
      <w:bookmarkEnd w:id="5"/>
    </w:p>
    <w:p w:rsidR="00296EA4" w:rsidRDefault="00296EA4" w:rsidP="00296EA4">
      <w:r>
        <w:t xml:space="preserve"> Vymenujte</w:t>
      </w:r>
    </w:p>
    <w:p w:rsidR="00CA266C" w:rsidRDefault="00CA266C" w:rsidP="00296EA4">
      <w:r>
        <w:rPr>
          <w:b/>
          <w:bCs/>
        </w:rPr>
        <w:t>Krátkodobý majetok</w:t>
      </w:r>
      <w:r>
        <w:br/>
      </w:r>
      <w:r>
        <w:br/>
      </w:r>
      <w:r>
        <w:rPr>
          <w:u w:val="single"/>
        </w:rPr>
        <w:t>Zásoby</w:t>
      </w:r>
      <w:r>
        <w:br/>
      </w:r>
      <w:r>
        <w:br/>
        <w:t>-materiál, nedokončená výroba, polotovary vlastnej výroby, výrobky a tovar</w:t>
      </w:r>
      <w:r>
        <w:br/>
      </w:r>
      <w:r>
        <w:br/>
      </w:r>
      <w:r>
        <w:rPr>
          <w:u w:val="single"/>
        </w:rPr>
        <w:t>Krátkodobý finančný majetok</w:t>
      </w:r>
      <w:r>
        <w:rPr>
          <w:u w:val="single"/>
        </w:rPr>
        <w:br/>
      </w:r>
      <w:r>
        <w:br/>
        <w:t>-peniaze v hotovosti, rôzne ceniny (stravné lístky, telefónne karty, poštovné známky, kolky) peniaze uložené na účtoch v bankách bez výpovednej lehoty respektíve s výpovednou lehotou kratšou ako jeden rok, ale aj majetkové a dlhové cenné papiere s dobou splatnosti kratšou ako jeden rok.</w:t>
      </w:r>
      <w:r>
        <w:br/>
      </w:r>
      <w:r>
        <w:br/>
      </w:r>
      <w:r>
        <w:rPr>
          <w:u w:val="single"/>
        </w:rPr>
        <w:t>Krátkodobé pohľadávky</w:t>
      </w:r>
      <w:r>
        <w:rPr>
          <w:u w:val="single"/>
        </w:rPr>
        <w:br/>
      </w:r>
      <w:r>
        <w:br/>
        <w:t>-sú to pohľadávky s lehotou splatnosti do jedného roka</w:t>
      </w:r>
    </w:p>
    <w:tbl>
      <w:tblPr>
        <w:tblW w:w="10782" w:type="dxa"/>
        <w:tblInd w:w="-849" w:type="dxa"/>
        <w:tblCellMar>
          <w:left w:w="70" w:type="dxa"/>
          <w:right w:w="70" w:type="dxa"/>
        </w:tblCellMar>
        <w:tblLook w:val="04A0" w:firstRow="1" w:lastRow="0" w:firstColumn="1" w:lastColumn="0" w:noHBand="0" w:noVBand="1"/>
      </w:tblPr>
      <w:tblGrid>
        <w:gridCol w:w="763"/>
        <w:gridCol w:w="807"/>
        <w:gridCol w:w="1018"/>
        <w:gridCol w:w="1063"/>
        <w:gridCol w:w="1097"/>
        <w:gridCol w:w="652"/>
        <w:gridCol w:w="819"/>
        <w:gridCol w:w="1334"/>
        <w:gridCol w:w="1107"/>
        <w:gridCol w:w="1448"/>
        <w:gridCol w:w="337"/>
        <w:gridCol w:w="337"/>
      </w:tblGrid>
      <w:tr w:rsidR="00296EA4" w:rsidRPr="00902283" w:rsidTr="00CA266C">
        <w:trPr>
          <w:trHeight w:val="255"/>
        </w:trPr>
        <w:tc>
          <w:tcPr>
            <w:tcW w:w="6219"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40"/>
                <w:szCs w:val="40"/>
                <w:lang w:eastAsia="sk-SK"/>
              </w:rPr>
            </w:pPr>
            <w:r w:rsidRPr="00902283">
              <w:rPr>
                <w:rFonts w:ascii="Arial" w:eastAsia="Times New Roman" w:hAnsi="Arial" w:cs="Arial"/>
                <w:b/>
                <w:bCs/>
                <w:sz w:val="40"/>
                <w:szCs w:val="40"/>
                <w:lang w:eastAsia="sk-SK"/>
              </w:rPr>
              <w:t>Skladová karta zásob</w:t>
            </w:r>
          </w:p>
        </w:tc>
        <w:tc>
          <w:tcPr>
            <w:tcW w:w="4563" w:type="dxa"/>
            <w:gridSpan w:val="5"/>
            <w:tcBorders>
              <w:top w:val="single" w:sz="8" w:space="0" w:color="auto"/>
              <w:left w:val="nil"/>
              <w:bottom w:val="nil"/>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Číslo skladovej karty</w:t>
            </w:r>
            <w:r>
              <w:rPr>
                <w:rFonts w:ascii="Arial" w:eastAsia="Times New Roman" w:hAnsi="Arial" w:cs="Arial"/>
                <w:b/>
                <w:bCs/>
                <w:sz w:val="20"/>
                <w:szCs w:val="20"/>
                <w:lang w:eastAsia="sk-SK"/>
              </w:rPr>
              <w:t xml:space="preserve"> 001</w:t>
            </w:r>
          </w:p>
        </w:tc>
      </w:tr>
      <w:tr w:rsidR="00296EA4" w:rsidRPr="00902283" w:rsidTr="00CA266C">
        <w:trPr>
          <w:trHeight w:val="255"/>
        </w:trPr>
        <w:tc>
          <w:tcPr>
            <w:tcW w:w="6219" w:type="dxa"/>
            <w:gridSpan w:val="7"/>
            <w:vMerge/>
            <w:tcBorders>
              <w:top w:val="single" w:sz="8" w:space="0" w:color="auto"/>
              <w:left w:val="single" w:sz="8" w:space="0" w:color="auto"/>
              <w:bottom w:val="single" w:sz="8" w:space="0" w:color="000000"/>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40"/>
                <w:szCs w:val="40"/>
                <w:lang w:eastAsia="sk-SK"/>
              </w:rPr>
            </w:pPr>
          </w:p>
        </w:tc>
        <w:tc>
          <w:tcPr>
            <w:tcW w:w="1334"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1107"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1448"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337"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337" w:type="dxa"/>
            <w:tcBorders>
              <w:top w:val="nil"/>
              <w:left w:val="nil"/>
              <w:bottom w:val="nil"/>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r>
      <w:tr w:rsidR="00296EA4" w:rsidRPr="00902283" w:rsidTr="00CA266C">
        <w:trPr>
          <w:trHeight w:val="270"/>
        </w:trPr>
        <w:tc>
          <w:tcPr>
            <w:tcW w:w="6219" w:type="dxa"/>
            <w:gridSpan w:val="7"/>
            <w:vMerge/>
            <w:tcBorders>
              <w:top w:val="single" w:sz="8" w:space="0" w:color="auto"/>
              <w:left w:val="single" w:sz="8" w:space="0" w:color="auto"/>
              <w:bottom w:val="single" w:sz="8" w:space="0" w:color="000000"/>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40"/>
                <w:szCs w:val="40"/>
                <w:lang w:eastAsia="sk-SK"/>
              </w:rPr>
            </w:pPr>
          </w:p>
        </w:tc>
        <w:tc>
          <w:tcPr>
            <w:tcW w:w="4563" w:type="dxa"/>
            <w:gridSpan w:val="5"/>
            <w:tcBorders>
              <w:top w:val="nil"/>
              <w:left w:val="nil"/>
              <w:bottom w:val="single" w:sz="8"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List číslo</w:t>
            </w:r>
            <w:r>
              <w:rPr>
                <w:rFonts w:ascii="Arial" w:eastAsia="Times New Roman" w:hAnsi="Arial" w:cs="Arial"/>
                <w:b/>
                <w:bCs/>
                <w:sz w:val="20"/>
                <w:szCs w:val="20"/>
                <w:lang w:eastAsia="sk-SK"/>
              </w:rPr>
              <w:t xml:space="preserve"> </w:t>
            </w:r>
          </w:p>
        </w:tc>
      </w:tr>
      <w:tr w:rsidR="00296EA4" w:rsidRPr="00902283" w:rsidTr="00CA266C">
        <w:trPr>
          <w:trHeight w:val="255"/>
        </w:trPr>
        <w:tc>
          <w:tcPr>
            <w:tcW w:w="3651"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Kód</w:t>
            </w:r>
            <w:r>
              <w:rPr>
                <w:rFonts w:ascii="Arial" w:eastAsia="Times New Roman" w:hAnsi="Arial" w:cs="Arial"/>
                <w:b/>
                <w:bCs/>
                <w:sz w:val="20"/>
                <w:szCs w:val="20"/>
                <w:lang w:eastAsia="sk-SK"/>
              </w:rPr>
              <w:t xml:space="preserve">  </w:t>
            </w:r>
          </w:p>
        </w:tc>
        <w:tc>
          <w:tcPr>
            <w:tcW w:w="7131" w:type="dxa"/>
            <w:gridSpan w:val="8"/>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96EA4"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b/>
                <w:bCs/>
                <w:sz w:val="20"/>
                <w:szCs w:val="20"/>
                <w:lang w:eastAsia="sk-SK"/>
              </w:rPr>
              <w:t xml:space="preserve">Názov materiálu (výrobku) </w:t>
            </w:r>
            <w:r>
              <w:rPr>
                <w:rFonts w:ascii="Arial" w:eastAsia="Times New Roman" w:hAnsi="Arial" w:cs="Arial"/>
                <w:sz w:val="20"/>
                <w:szCs w:val="20"/>
                <w:lang w:eastAsia="sk-SK"/>
              </w:rPr>
              <w:t xml:space="preserve">Rezivo smrekové </w:t>
            </w:r>
          </w:p>
          <w:p w:rsidR="00296EA4" w:rsidRDefault="00296EA4" w:rsidP="00CA266C">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Hrúbka 20 mm</w:t>
            </w:r>
          </w:p>
          <w:p w:rsidR="00296EA4" w:rsidRPr="00902283" w:rsidRDefault="00296EA4" w:rsidP="00CA266C">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Rozmery 2000 x 1000 mm</w:t>
            </w:r>
          </w:p>
        </w:tc>
      </w:tr>
      <w:tr w:rsidR="00296EA4" w:rsidRPr="00902283" w:rsidTr="00CA266C">
        <w:trPr>
          <w:trHeight w:val="255"/>
        </w:trPr>
        <w:tc>
          <w:tcPr>
            <w:tcW w:w="3651" w:type="dxa"/>
            <w:gridSpan w:val="4"/>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7131" w:type="dxa"/>
            <w:gridSpan w:val="8"/>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70"/>
        </w:trPr>
        <w:tc>
          <w:tcPr>
            <w:tcW w:w="3651" w:type="dxa"/>
            <w:gridSpan w:val="4"/>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7131" w:type="dxa"/>
            <w:gridSpan w:val="8"/>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Dátum</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Norma</w:t>
            </w:r>
          </w:p>
        </w:tc>
        <w:tc>
          <w:tcPr>
            <w:tcW w:w="101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Minimum</w:t>
            </w:r>
          </w:p>
        </w:tc>
        <w:tc>
          <w:tcPr>
            <w:tcW w:w="1063"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Maximum</w:t>
            </w:r>
          </w:p>
        </w:tc>
        <w:tc>
          <w:tcPr>
            <w:tcW w:w="2568" w:type="dxa"/>
            <w:gridSpan w:val="3"/>
            <w:tcBorders>
              <w:top w:val="single" w:sz="8"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Merná jednotka</w:t>
            </w:r>
          </w:p>
        </w:tc>
        <w:tc>
          <w:tcPr>
            <w:tcW w:w="3889" w:type="dxa"/>
            <w:gridSpan w:val="3"/>
            <w:tcBorders>
              <w:top w:val="single" w:sz="8"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Cena za MJ</w:t>
            </w:r>
          </w:p>
        </w:tc>
        <w:tc>
          <w:tcPr>
            <w:tcW w:w="674" w:type="dxa"/>
            <w:gridSpan w:val="2"/>
            <w:vMerge w:val="restart"/>
            <w:tcBorders>
              <w:top w:val="single" w:sz="8" w:space="0" w:color="auto"/>
              <w:left w:val="single" w:sz="4" w:space="0" w:color="auto"/>
              <w:bottom w:val="single" w:sz="4" w:space="0" w:color="auto"/>
              <w:right w:val="single" w:sz="8" w:space="0" w:color="000000"/>
            </w:tcBorders>
            <w:shd w:val="clear" w:color="auto" w:fill="auto"/>
            <w:noWrap/>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Sklad</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1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63"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skladová</w:t>
            </w:r>
          </w:p>
        </w:tc>
        <w:tc>
          <w:tcPr>
            <w:tcW w:w="1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vertAlign w:val="superscript"/>
                <w:lang w:eastAsia="sk-SK"/>
              </w:rPr>
            </w:pPr>
            <w:r w:rsidRPr="00902283">
              <w:rPr>
                <w:rFonts w:ascii="Arial" w:eastAsia="Times New Roman" w:hAnsi="Arial" w:cs="Arial"/>
                <w:b/>
                <w:bCs/>
                <w:sz w:val="20"/>
                <w:szCs w:val="20"/>
                <w:lang w:eastAsia="sk-SK"/>
              </w:rPr>
              <w:t> </w:t>
            </w:r>
            <w:r>
              <w:rPr>
                <w:rFonts w:ascii="Arial" w:eastAsia="Times New Roman" w:hAnsi="Arial" w:cs="Arial"/>
                <w:b/>
                <w:bCs/>
                <w:sz w:val="20"/>
                <w:szCs w:val="20"/>
                <w:lang w:eastAsia="sk-SK"/>
              </w:rPr>
              <w:t>m</w:t>
            </w:r>
            <w:r>
              <w:rPr>
                <w:rFonts w:ascii="Arial" w:eastAsia="Times New Roman" w:hAnsi="Arial" w:cs="Arial"/>
                <w:b/>
                <w:bCs/>
                <w:sz w:val="20"/>
                <w:szCs w:val="20"/>
                <w:vertAlign w:val="superscript"/>
                <w:lang w:eastAsia="sk-SK"/>
              </w:rPr>
              <w:t>3</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Dátum</w:t>
            </w:r>
          </w:p>
        </w:tc>
        <w:tc>
          <w:tcPr>
            <w:tcW w:w="25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w:t>
            </w:r>
          </w:p>
        </w:tc>
        <w:tc>
          <w:tcPr>
            <w:tcW w:w="674" w:type="dxa"/>
            <w:gridSpan w:val="2"/>
            <w:vMerge/>
            <w:tcBorders>
              <w:top w:val="single" w:sz="8" w:space="0" w:color="auto"/>
              <w:left w:val="single" w:sz="4" w:space="0" w:color="auto"/>
              <w:bottom w:val="single" w:sz="4" w:space="0" w:color="auto"/>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1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63"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plánovacia</w:t>
            </w:r>
          </w:p>
        </w:tc>
        <w:tc>
          <w:tcPr>
            <w:tcW w:w="1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r>
              <w:rPr>
                <w:rFonts w:ascii="Arial" w:eastAsia="Times New Roman" w:hAnsi="Arial" w:cs="Arial"/>
                <w:b/>
                <w:bCs/>
                <w:sz w:val="20"/>
                <w:szCs w:val="20"/>
                <w:lang w:eastAsia="sk-SK"/>
              </w:rPr>
              <w:t>129,-</w:t>
            </w:r>
          </w:p>
        </w:tc>
        <w:tc>
          <w:tcPr>
            <w:tcW w:w="674"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Účet</w:t>
            </w:r>
          </w:p>
        </w:tc>
      </w:tr>
      <w:tr w:rsidR="00296EA4" w:rsidRPr="00902283" w:rsidTr="00CA266C">
        <w:trPr>
          <w:trHeight w:val="270"/>
        </w:trPr>
        <w:tc>
          <w:tcPr>
            <w:tcW w:w="763" w:type="dxa"/>
            <w:tcBorders>
              <w:top w:val="nil"/>
              <w:left w:val="single" w:sz="8" w:space="0" w:color="auto"/>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80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18"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63" w:type="dxa"/>
            <w:tcBorders>
              <w:top w:val="nil"/>
              <w:left w:val="nil"/>
              <w:bottom w:val="single" w:sz="8"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9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proofErr w:type="spellStart"/>
            <w:r w:rsidRPr="00902283">
              <w:rPr>
                <w:rFonts w:ascii="Arial" w:eastAsia="Times New Roman" w:hAnsi="Arial" w:cs="Arial"/>
                <w:sz w:val="20"/>
                <w:szCs w:val="20"/>
                <w:lang w:eastAsia="sk-SK"/>
              </w:rPr>
              <w:t>prep.koef</w:t>
            </w:r>
            <w:proofErr w:type="spellEnd"/>
            <w:r w:rsidRPr="00902283">
              <w:rPr>
                <w:rFonts w:ascii="Arial" w:eastAsia="Times New Roman" w:hAnsi="Arial" w:cs="Arial"/>
                <w:sz w:val="20"/>
                <w:szCs w:val="20"/>
                <w:lang w:eastAsia="sk-SK"/>
              </w:rPr>
              <w:t>.</w:t>
            </w:r>
          </w:p>
        </w:tc>
        <w:tc>
          <w:tcPr>
            <w:tcW w:w="1471" w:type="dxa"/>
            <w:gridSpan w:val="2"/>
            <w:tcBorders>
              <w:top w:val="single" w:sz="4" w:space="0" w:color="auto"/>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334"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2555" w:type="dxa"/>
            <w:gridSpan w:val="2"/>
            <w:tcBorders>
              <w:top w:val="single" w:sz="4" w:space="0" w:color="auto"/>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674" w:type="dxa"/>
            <w:gridSpan w:val="2"/>
            <w:vMerge/>
            <w:tcBorders>
              <w:top w:val="single" w:sz="4" w:space="0" w:color="auto"/>
              <w:left w:val="single" w:sz="4" w:space="0" w:color="auto"/>
              <w:bottom w:val="single" w:sz="8" w:space="0" w:color="000000"/>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315"/>
        </w:trPr>
        <w:tc>
          <w:tcPr>
            <w:tcW w:w="76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Dátum</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Doklad číslo</w:t>
            </w:r>
          </w:p>
        </w:tc>
        <w:tc>
          <w:tcPr>
            <w:tcW w:w="2081" w:type="dxa"/>
            <w:gridSpan w:val="2"/>
            <w:vMerge w:val="restart"/>
            <w:tcBorders>
              <w:top w:val="nil"/>
              <w:left w:val="single" w:sz="4" w:space="0" w:color="auto"/>
              <w:bottom w:val="single" w:sz="4" w:space="0" w:color="auto"/>
              <w:right w:val="single" w:sz="8" w:space="0" w:color="000000"/>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Obsah zápisu</w:t>
            </w:r>
          </w:p>
        </w:tc>
        <w:tc>
          <w:tcPr>
            <w:tcW w:w="2568" w:type="dxa"/>
            <w:gridSpan w:val="3"/>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Množstvo</w:t>
            </w:r>
          </w:p>
        </w:tc>
        <w:tc>
          <w:tcPr>
            <w:tcW w:w="3889" w:type="dxa"/>
            <w:gridSpan w:val="3"/>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w:t>
            </w:r>
          </w:p>
        </w:tc>
        <w:tc>
          <w:tcPr>
            <w:tcW w:w="3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337" w:type="dxa"/>
            <w:vMerge w:val="restart"/>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r>
      <w:tr w:rsidR="00296EA4" w:rsidRPr="00902283" w:rsidTr="00CA266C">
        <w:trPr>
          <w:trHeight w:val="255"/>
        </w:trPr>
        <w:tc>
          <w:tcPr>
            <w:tcW w:w="763" w:type="dxa"/>
            <w:vMerge/>
            <w:tcBorders>
              <w:top w:val="nil"/>
              <w:left w:val="single" w:sz="8" w:space="0" w:color="auto"/>
              <w:bottom w:val="single" w:sz="4" w:space="0" w:color="auto"/>
              <w:right w:val="single" w:sz="4"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807" w:type="dxa"/>
            <w:vMerge/>
            <w:tcBorders>
              <w:top w:val="nil"/>
              <w:left w:val="single" w:sz="4" w:space="0" w:color="auto"/>
              <w:bottom w:val="single" w:sz="4" w:space="0" w:color="auto"/>
              <w:right w:val="single" w:sz="4"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2081" w:type="dxa"/>
            <w:gridSpan w:val="2"/>
            <w:vMerge/>
            <w:tcBorders>
              <w:top w:val="nil"/>
              <w:left w:val="single" w:sz="4" w:space="0" w:color="auto"/>
              <w:bottom w:val="single" w:sz="4" w:space="0" w:color="auto"/>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1097"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príjem</w:t>
            </w:r>
          </w:p>
        </w:tc>
        <w:tc>
          <w:tcPr>
            <w:tcW w:w="652"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xml:space="preserve">výdaj </w:t>
            </w:r>
          </w:p>
        </w:tc>
        <w:tc>
          <w:tcPr>
            <w:tcW w:w="819"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zásoba</w:t>
            </w:r>
          </w:p>
        </w:tc>
        <w:tc>
          <w:tcPr>
            <w:tcW w:w="1334"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príjem</w:t>
            </w:r>
          </w:p>
        </w:tc>
        <w:tc>
          <w:tcPr>
            <w:tcW w:w="1107"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xml:space="preserve">výdaj </w:t>
            </w:r>
          </w:p>
        </w:tc>
        <w:tc>
          <w:tcPr>
            <w:tcW w:w="1448"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zásoba</w:t>
            </w:r>
          </w:p>
        </w:tc>
        <w:tc>
          <w:tcPr>
            <w:tcW w:w="337" w:type="dxa"/>
            <w:vMerge/>
            <w:tcBorders>
              <w:top w:val="nil"/>
              <w:left w:val="single" w:sz="4" w:space="0" w:color="auto"/>
              <w:bottom w:val="single" w:sz="4" w:space="0" w:color="auto"/>
              <w:right w:val="single" w:sz="4"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337" w:type="dxa"/>
            <w:vMerge/>
            <w:tcBorders>
              <w:top w:val="nil"/>
              <w:left w:val="nil"/>
              <w:bottom w:val="single" w:sz="4" w:space="0" w:color="auto"/>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1.1.</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ID</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Zostatok</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130</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16770</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lastRenderedPageBreak/>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70"/>
        </w:trPr>
        <w:tc>
          <w:tcPr>
            <w:tcW w:w="763" w:type="dxa"/>
            <w:tcBorders>
              <w:top w:val="nil"/>
              <w:left w:val="single" w:sz="8" w:space="0" w:color="auto"/>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8"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8"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bl>
    <w:p w:rsidR="00296EA4" w:rsidRDefault="00296EA4" w:rsidP="00296EA4"/>
    <w:tbl>
      <w:tblPr>
        <w:tblW w:w="10782" w:type="dxa"/>
        <w:tblInd w:w="-849" w:type="dxa"/>
        <w:tblCellMar>
          <w:left w:w="70" w:type="dxa"/>
          <w:right w:w="70" w:type="dxa"/>
        </w:tblCellMar>
        <w:tblLook w:val="04A0" w:firstRow="1" w:lastRow="0" w:firstColumn="1" w:lastColumn="0" w:noHBand="0" w:noVBand="1"/>
      </w:tblPr>
      <w:tblGrid>
        <w:gridCol w:w="763"/>
        <w:gridCol w:w="807"/>
        <w:gridCol w:w="1018"/>
        <w:gridCol w:w="1063"/>
        <w:gridCol w:w="1097"/>
        <w:gridCol w:w="652"/>
        <w:gridCol w:w="819"/>
        <w:gridCol w:w="1334"/>
        <w:gridCol w:w="1107"/>
        <w:gridCol w:w="1448"/>
        <w:gridCol w:w="337"/>
        <w:gridCol w:w="337"/>
      </w:tblGrid>
      <w:tr w:rsidR="00296EA4" w:rsidRPr="00902283" w:rsidTr="00CA266C">
        <w:trPr>
          <w:trHeight w:val="255"/>
        </w:trPr>
        <w:tc>
          <w:tcPr>
            <w:tcW w:w="6219"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40"/>
                <w:szCs w:val="40"/>
                <w:lang w:eastAsia="sk-SK"/>
              </w:rPr>
            </w:pPr>
            <w:r w:rsidRPr="00902283">
              <w:rPr>
                <w:rFonts w:ascii="Arial" w:eastAsia="Times New Roman" w:hAnsi="Arial" w:cs="Arial"/>
                <w:b/>
                <w:bCs/>
                <w:sz w:val="40"/>
                <w:szCs w:val="40"/>
                <w:lang w:eastAsia="sk-SK"/>
              </w:rPr>
              <w:t>Skladová karta zásob</w:t>
            </w:r>
          </w:p>
        </w:tc>
        <w:tc>
          <w:tcPr>
            <w:tcW w:w="4563" w:type="dxa"/>
            <w:gridSpan w:val="5"/>
            <w:tcBorders>
              <w:top w:val="single" w:sz="8" w:space="0" w:color="auto"/>
              <w:left w:val="nil"/>
              <w:bottom w:val="nil"/>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Číslo skladovej karty</w:t>
            </w:r>
            <w:r>
              <w:rPr>
                <w:rFonts w:ascii="Arial" w:eastAsia="Times New Roman" w:hAnsi="Arial" w:cs="Arial"/>
                <w:b/>
                <w:bCs/>
                <w:sz w:val="20"/>
                <w:szCs w:val="20"/>
                <w:lang w:eastAsia="sk-SK"/>
              </w:rPr>
              <w:t xml:space="preserve"> 002</w:t>
            </w:r>
          </w:p>
        </w:tc>
      </w:tr>
      <w:tr w:rsidR="00296EA4" w:rsidRPr="00902283" w:rsidTr="00CA266C">
        <w:trPr>
          <w:trHeight w:val="255"/>
        </w:trPr>
        <w:tc>
          <w:tcPr>
            <w:tcW w:w="6219" w:type="dxa"/>
            <w:gridSpan w:val="7"/>
            <w:vMerge/>
            <w:tcBorders>
              <w:top w:val="single" w:sz="8" w:space="0" w:color="auto"/>
              <w:left w:val="single" w:sz="8" w:space="0" w:color="auto"/>
              <w:bottom w:val="single" w:sz="8" w:space="0" w:color="000000"/>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40"/>
                <w:szCs w:val="40"/>
                <w:lang w:eastAsia="sk-SK"/>
              </w:rPr>
            </w:pPr>
          </w:p>
        </w:tc>
        <w:tc>
          <w:tcPr>
            <w:tcW w:w="1334"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1107"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1448"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337"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337" w:type="dxa"/>
            <w:tcBorders>
              <w:top w:val="nil"/>
              <w:left w:val="nil"/>
              <w:bottom w:val="nil"/>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r>
      <w:tr w:rsidR="00296EA4" w:rsidRPr="00902283" w:rsidTr="00CA266C">
        <w:trPr>
          <w:trHeight w:val="270"/>
        </w:trPr>
        <w:tc>
          <w:tcPr>
            <w:tcW w:w="6219" w:type="dxa"/>
            <w:gridSpan w:val="7"/>
            <w:vMerge/>
            <w:tcBorders>
              <w:top w:val="single" w:sz="8" w:space="0" w:color="auto"/>
              <w:left w:val="single" w:sz="8" w:space="0" w:color="auto"/>
              <w:bottom w:val="single" w:sz="8" w:space="0" w:color="000000"/>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40"/>
                <w:szCs w:val="40"/>
                <w:lang w:eastAsia="sk-SK"/>
              </w:rPr>
            </w:pPr>
          </w:p>
        </w:tc>
        <w:tc>
          <w:tcPr>
            <w:tcW w:w="4563" w:type="dxa"/>
            <w:gridSpan w:val="5"/>
            <w:tcBorders>
              <w:top w:val="nil"/>
              <w:left w:val="nil"/>
              <w:bottom w:val="single" w:sz="8"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List číslo</w:t>
            </w:r>
            <w:r>
              <w:rPr>
                <w:rFonts w:ascii="Arial" w:eastAsia="Times New Roman" w:hAnsi="Arial" w:cs="Arial"/>
                <w:b/>
                <w:bCs/>
                <w:sz w:val="20"/>
                <w:szCs w:val="20"/>
                <w:lang w:eastAsia="sk-SK"/>
              </w:rPr>
              <w:t xml:space="preserve"> </w:t>
            </w:r>
          </w:p>
        </w:tc>
      </w:tr>
      <w:tr w:rsidR="00296EA4" w:rsidRPr="00902283" w:rsidTr="00CA266C">
        <w:trPr>
          <w:trHeight w:val="255"/>
        </w:trPr>
        <w:tc>
          <w:tcPr>
            <w:tcW w:w="3651"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Kód</w:t>
            </w:r>
            <w:r>
              <w:rPr>
                <w:rFonts w:ascii="Arial" w:eastAsia="Times New Roman" w:hAnsi="Arial" w:cs="Arial"/>
                <w:b/>
                <w:bCs/>
                <w:sz w:val="20"/>
                <w:szCs w:val="20"/>
                <w:lang w:eastAsia="sk-SK"/>
              </w:rPr>
              <w:t xml:space="preserve">  </w:t>
            </w:r>
          </w:p>
        </w:tc>
        <w:tc>
          <w:tcPr>
            <w:tcW w:w="7131" w:type="dxa"/>
            <w:gridSpan w:val="8"/>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96EA4"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b/>
                <w:bCs/>
                <w:sz w:val="20"/>
                <w:szCs w:val="20"/>
                <w:lang w:eastAsia="sk-SK"/>
              </w:rPr>
              <w:t xml:space="preserve">Názov materiálu (výrobku) </w:t>
            </w:r>
            <w:r>
              <w:rPr>
                <w:rFonts w:ascii="Arial" w:eastAsia="Times New Roman" w:hAnsi="Arial" w:cs="Arial"/>
                <w:sz w:val="20"/>
                <w:szCs w:val="20"/>
                <w:lang w:eastAsia="sk-SK"/>
              </w:rPr>
              <w:t>Preglejka stolárska</w:t>
            </w:r>
          </w:p>
          <w:p w:rsidR="00296EA4" w:rsidRDefault="00296EA4" w:rsidP="00CA266C">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Hrúbka 10 mm</w:t>
            </w:r>
          </w:p>
          <w:p w:rsidR="00296EA4" w:rsidRPr="00902283" w:rsidRDefault="00296EA4" w:rsidP="00CA266C">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Rozmery 2000 x 1250 mm</w:t>
            </w:r>
          </w:p>
        </w:tc>
      </w:tr>
      <w:tr w:rsidR="00296EA4" w:rsidRPr="00902283" w:rsidTr="00CA266C">
        <w:trPr>
          <w:trHeight w:val="255"/>
        </w:trPr>
        <w:tc>
          <w:tcPr>
            <w:tcW w:w="3651" w:type="dxa"/>
            <w:gridSpan w:val="4"/>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7131" w:type="dxa"/>
            <w:gridSpan w:val="8"/>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70"/>
        </w:trPr>
        <w:tc>
          <w:tcPr>
            <w:tcW w:w="3651" w:type="dxa"/>
            <w:gridSpan w:val="4"/>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7131" w:type="dxa"/>
            <w:gridSpan w:val="8"/>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Dátum</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Norma</w:t>
            </w:r>
          </w:p>
        </w:tc>
        <w:tc>
          <w:tcPr>
            <w:tcW w:w="101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Minimum</w:t>
            </w:r>
          </w:p>
        </w:tc>
        <w:tc>
          <w:tcPr>
            <w:tcW w:w="1063"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Maximum</w:t>
            </w:r>
          </w:p>
        </w:tc>
        <w:tc>
          <w:tcPr>
            <w:tcW w:w="2568" w:type="dxa"/>
            <w:gridSpan w:val="3"/>
            <w:tcBorders>
              <w:top w:val="single" w:sz="8"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Merná jednotka</w:t>
            </w:r>
          </w:p>
        </w:tc>
        <w:tc>
          <w:tcPr>
            <w:tcW w:w="3889" w:type="dxa"/>
            <w:gridSpan w:val="3"/>
            <w:tcBorders>
              <w:top w:val="single" w:sz="8"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Cena za MJ</w:t>
            </w:r>
          </w:p>
        </w:tc>
        <w:tc>
          <w:tcPr>
            <w:tcW w:w="674" w:type="dxa"/>
            <w:gridSpan w:val="2"/>
            <w:vMerge w:val="restart"/>
            <w:tcBorders>
              <w:top w:val="single" w:sz="8" w:space="0" w:color="auto"/>
              <w:left w:val="single" w:sz="4" w:space="0" w:color="auto"/>
              <w:bottom w:val="single" w:sz="4" w:space="0" w:color="auto"/>
              <w:right w:val="single" w:sz="8" w:space="0" w:color="000000"/>
            </w:tcBorders>
            <w:shd w:val="clear" w:color="auto" w:fill="auto"/>
            <w:noWrap/>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Sklad</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1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63"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skladová</w:t>
            </w:r>
          </w:p>
        </w:tc>
        <w:tc>
          <w:tcPr>
            <w:tcW w:w="1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vertAlign w:val="superscript"/>
                <w:lang w:eastAsia="sk-SK"/>
              </w:rPr>
            </w:pPr>
            <w:r w:rsidRPr="00902283">
              <w:rPr>
                <w:rFonts w:ascii="Arial" w:eastAsia="Times New Roman" w:hAnsi="Arial" w:cs="Arial"/>
                <w:b/>
                <w:bCs/>
                <w:sz w:val="20"/>
                <w:szCs w:val="20"/>
                <w:lang w:eastAsia="sk-SK"/>
              </w:rPr>
              <w:t> </w:t>
            </w:r>
            <w:r>
              <w:rPr>
                <w:rFonts w:ascii="Arial" w:eastAsia="Times New Roman" w:hAnsi="Arial" w:cs="Arial"/>
                <w:b/>
                <w:bCs/>
                <w:sz w:val="20"/>
                <w:szCs w:val="20"/>
                <w:lang w:eastAsia="sk-SK"/>
              </w:rPr>
              <w:t>ks</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Dátum</w:t>
            </w:r>
          </w:p>
        </w:tc>
        <w:tc>
          <w:tcPr>
            <w:tcW w:w="25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w:t>
            </w:r>
          </w:p>
        </w:tc>
        <w:tc>
          <w:tcPr>
            <w:tcW w:w="674" w:type="dxa"/>
            <w:gridSpan w:val="2"/>
            <w:vMerge/>
            <w:tcBorders>
              <w:top w:val="single" w:sz="8" w:space="0" w:color="auto"/>
              <w:left w:val="single" w:sz="4" w:space="0" w:color="auto"/>
              <w:bottom w:val="single" w:sz="4" w:space="0" w:color="auto"/>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1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63"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plánovacia</w:t>
            </w:r>
          </w:p>
        </w:tc>
        <w:tc>
          <w:tcPr>
            <w:tcW w:w="1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r>
              <w:rPr>
                <w:rFonts w:ascii="Arial" w:eastAsia="Times New Roman" w:hAnsi="Arial" w:cs="Arial"/>
                <w:b/>
                <w:bCs/>
                <w:sz w:val="20"/>
                <w:szCs w:val="20"/>
                <w:lang w:eastAsia="sk-SK"/>
              </w:rPr>
              <w:t>28,-</w:t>
            </w:r>
          </w:p>
        </w:tc>
        <w:tc>
          <w:tcPr>
            <w:tcW w:w="674"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Účet</w:t>
            </w:r>
          </w:p>
        </w:tc>
      </w:tr>
      <w:tr w:rsidR="00296EA4" w:rsidRPr="00902283" w:rsidTr="00CA266C">
        <w:trPr>
          <w:trHeight w:val="270"/>
        </w:trPr>
        <w:tc>
          <w:tcPr>
            <w:tcW w:w="763" w:type="dxa"/>
            <w:tcBorders>
              <w:top w:val="nil"/>
              <w:left w:val="single" w:sz="8" w:space="0" w:color="auto"/>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80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18"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63" w:type="dxa"/>
            <w:tcBorders>
              <w:top w:val="nil"/>
              <w:left w:val="nil"/>
              <w:bottom w:val="single" w:sz="8"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9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proofErr w:type="spellStart"/>
            <w:r w:rsidRPr="00902283">
              <w:rPr>
                <w:rFonts w:ascii="Arial" w:eastAsia="Times New Roman" w:hAnsi="Arial" w:cs="Arial"/>
                <w:sz w:val="20"/>
                <w:szCs w:val="20"/>
                <w:lang w:eastAsia="sk-SK"/>
              </w:rPr>
              <w:t>prep.koef</w:t>
            </w:r>
            <w:proofErr w:type="spellEnd"/>
            <w:r w:rsidRPr="00902283">
              <w:rPr>
                <w:rFonts w:ascii="Arial" w:eastAsia="Times New Roman" w:hAnsi="Arial" w:cs="Arial"/>
                <w:sz w:val="20"/>
                <w:szCs w:val="20"/>
                <w:lang w:eastAsia="sk-SK"/>
              </w:rPr>
              <w:t>.</w:t>
            </w:r>
          </w:p>
        </w:tc>
        <w:tc>
          <w:tcPr>
            <w:tcW w:w="1471" w:type="dxa"/>
            <w:gridSpan w:val="2"/>
            <w:tcBorders>
              <w:top w:val="single" w:sz="4" w:space="0" w:color="auto"/>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334"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2555" w:type="dxa"/>
            <w:gridSpan w:val="2"/>
            <w:tcBorders>
              <w:top w:val="single" w:sz="4" w:space="0" w:color="auto"/>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674" w:type="dxa"/>
            <w:gridSpan w:val="2"/>
            <w:vMerge/>
            <w:tcBorders>
              <w:top w:val="single" w:sz="4" w:space="0" w:color="auto"/>
              <w:left w:val="single" w:sz="4" w:space="0" w:color="auto"/>
              <w:bottom w:val="single" w:sz="8" w:space="0" w:color="000000"/>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315"/>
        </w:trPr>
        <w:tc>
          <w:tcPr>
            <w:tcW w:w="76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Dátum</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Doklad číslo</w:t>
            </w:r>
          </w:p>
        </w:tc>
        <w:tc>
          <w:tcPr>
            <w:tcW w:w="2081" w:type="dxa"/>
            <w:gridSpan w:val="2"/>
            <w:vMerge w:val="restart"/>
            <w:tcBorders>
              <w:top w:val="nil"/>
              <w:left w:val="single" w:sz="4" w:space="0" w:color="auto"/>
              <w:bottom w:val="single" w:sz="4" w:space="0" w:color="auto"/>
              <w:right w:val="single" w:sz="8" w:space="0" w:color="000000"/>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Obsah zápisu</w:t>
            </w:r>
          </w:p>
        </w:tc>
        <w:tc>
          <w:tcPr>
            <w:tcW w:w="2568" w:type="dxa"/>
            <w:gridSpan w:val="3"/>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Množstvo</w:t>
            </w:r>
          </w:p>
        </w:tc>
        <w:tc>
          <w:tcPr>
            <w:tcW w:w="3889" w:type="dxa"/>
            <w:gridSpan w:val="3"/>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w:t>
            </w:r>
          </w:p>
        </w:tc>
        <w:tc>
          <w:tcPr>
            <w:tcW w:w="3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337" w:type="dxa"/>
            <w:vMerge w:val="restart"/>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r>
      <w:tr w:rsidR="00296EA4" w:rsidRPr="00902283" w:rsidTr="00CA266C">
        <w:trPr>
          <w:trHeight w:val="255"/>
        </w:trPr>
        <w:tc>
          <w:tcPr>
            <w:tcW w:w="763" w:type="dxa"/>
            <w:vMerge/>
            <w:tcBorders>
              <w:top w:val="nil"/>
              <w:left w:val="single" w:sz="8" w:space="0" w:color="auto"/>
              <w:bottom w:val="single" w:sz="4" w:space="0" w:color="auto"/>
              <w:right w:val="single" w:sz="4"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807" w:type="dxa"/>
            <w:vMerge/>
            <w:tcBorders>
              <w:top w:val="nil"/>
              <w:left w:val="single" w:sz="4" w:space="0" w:color="auto"/>
              <w:bottom w:val="single" w:sz="4" w:space="0" w:color="auto"/>
              <w:right w:val="single" w:sz="4"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2081" w:type="dxa"/>
            <w:gridSpan w:val="2"/>
            <w:vMerge/>
            <w:tcBorders>
              <w:top w:val="nil"/>
              <w:left w:val="single" w:sz="4" w:space="0" w:color="auto"/>
              <w:bottom w:val="single" w:sz="4" w:space="0" w:color="auto"/>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1097"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príjem</w:t>
            </w:r>
          </w:p>
        </w:tc>
        <w:tc>
          <w:tcPr>
            <w:tcW w:w="652"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xml:space="preserve">výdaj </w:t>
            </w:r>
          </w:p>
        </w:tc>
        <w:tc>
          <w:tcPr>
            <w:tcW w:w="819"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zásoba</w:t>
            </w:r>
          </w:p>
        </w:tc>
        <w:tc>
          <w:tcPr>
            <w:tcW w:w="1334"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príjem</w:t>
            </w:r>
          </w:p>
        </w:tc>
        <w:tc>
          <w:tcPr>
            <w:tcW w:w="1107"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xml:space="preserve">výdaj </w:t>
            </w:r>
          </w:p>
        </w:tc>
        <w:tc>
          <w:tcPr>
            <w:tcW w:w="1448"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zásoba</w:t>
            </w:r>
          </w:p>
        </w:tc>
        <w:tc>
          <w:tcPr>
            <w:tcW w:w="337" w:type="dxa"/>
            <w:vMerge/>
            <w:tcBorders>
              <w:top w:val="nil"/>
              <w:left w:val="single" w:sz="4" w:space="0" w:color="auto"/>
              <w:bottom w:val="single" w:sz="4" w:space="0" w:color="auto"/>
              <w:right w:val="single" w:sz="4"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337" w:type="dxa"/>
            <w:vMerge/>
            <w:tcBorders>
              <w:top w:val="nil"/>
              <w:left w:val="nil"/>
              <w:bottom w:val="single" w:sz="4" w:space="0" w:color="auto"/>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1.1.</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ID</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Zostatok</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1000</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28000</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70"/>
        </w:trPr>
        <w:tc>
          <w:tcPr>
            <w:tcW w:w="763" w:type="dxa"/>
            <w:tcBorders>
              <w:top w:val="nil"/>
              <w:left w:val="single" w:sz="8" w:space="0" w:color="auto"/>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8"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8"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bl>
    <w:p w:rsidR="00296EA4" w:rsidRDefault="00296EA4" w:rsidP="00296EA4"/>
    <w:tbl>
      <w:tblPr>
        <w:tblW w:w="10782" w:type="dxa"/>
        <w:tblInd w:w="-849" w:type="dxa"/>
        <w:tblCellMar>
          <w:left w:w="70" w:type="dxa"/>
          <w:right w:w="70" w:type="dxa"/>
        </w:tblCellMar>
        <w:tblLook w:val="04A0" w:firstRow="1" w:lastRow="0" w:firstColumn="1" w:lastColumn="0" w:noHBand="0" w:noVBand="1"/>
      </w:tblPr>
      <w:tblGrid>
        <w:gridCol w:w="763"/>
        <w:gridCol w:w="807"/>
        <w:gridCol w:w="1018"/>
        <w:gridCol w:w="1063"/>
        <w:gridCol w:w="1097"/>
        <w:gridCol w:w="652"/>
        <w:gridCol w:w="819"/>
        <w:gridCol w:w="1334"/>
        <w:gridCol w:w="1107"/>
        <w:gridCol w:w="1448"/>
        <w:gridCol w:w="337"/>
        <w:gridCol w:w="337"/>
      </w:tblGrid>
      <w:tr w:rsidR="00296EA4" w:rsidRPr="00902283" w:rsidTr="00CA266C">
        <w:trPr>
          <w:trHeight w:val="255"/>
        </w:trPr>
        <w:tc>
          <w:tcPr>
            <w:tcW w:w="6219"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40"/>
                <w:szCs w:val="40"/>
                <w:lang w:eastAsia="sk-SK"/>
              </w:rPr>
            </w:pPr>
            <w:r w:rsidRPr="00902283">
              <w:rPr>
                <w:rFonts w:ascii="Arial" w:eastAsia="Times New Roman" w:hAnsi="Arial" w:cs="Arial"/>
                <w:b/>
                <w:bCs/>
                <w:sz w:val="40"/>
                <w:szCs w:val="40"/>
                <w:lang w:eastAsia="sk-SK"/>
              </w:rPr>
              <w:t>Skladová karta zásob</w:t>
            </w:r>
          </w:p>
        </w:tc>
        <w:tc>
          <w:tcPr>
            <w:tcW w:w="4563" w:type="dxa"/>
            <w:gridSpan w:val="5"/>
            <w:tcBorders>
              <w:top w:val="single" w:sz="8" w:space="0" w:color="auto"/>
              <w:left w:val="nil"/>
              <w:bottom w:val="nil"/>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Číslo skladovej karty</w:t>
            </w:r>
            <w:r>
              <w:rPr>
                <w:rFonts w:ascii="Arial" w:eastAsia="Times New Roman" w:hAnsi="Arial" w:cs="Arial"/>
                <w:b/>
                <w:bCs/>
                <w:sz w:val="20"/>
                <w:szCs w:val="20"/>
                <w:lang w:eastAsia="sk-SK"/>
              </w:rPr>
              <w:t xml:space="preserve"> 003</w:t>
            </w:r>
          </w:p>
        </w:tc>
      </w:tr>
      <w:tr w:rsidR="00296EA4" w:rsidRPr="00902283" w:rsidTr="00CA266C">
        <w:trPr>
          <w:trHeight w:val="255"/>
        </w:trPr>
        <w:tc>
          <w:tcPr>
            <w:tcW w:w="6219" w:type="dxa"/>
            <w:gridSpan w:val="7"/>
            <w:vMerge/>
            <w:tcBorders>
              <w:top w:val="single" w:sz="8" w:space="0" w:color="auto"/>
              <w:left w:val="single" w:sz="8" w:space="0" w:color="auto"/>
              <w:bottom w:val="single" w:sz="8" w:space="0" w:color="000000"/>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40"/>
                <w:szCs w:val="40"/>
                <w:lang w:eastAsia="sk-SK"/>
              </w:rPr>
            </w:pPr>
          </w:p>
        </w:tc>
        <w:tc>
          <w:tcPr>
            <w:tcW w:w="1334"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1107"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1448"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337" w:type="dxa"/>
            <w:tcBorders>
              <w:top w:val="nil"/>
              <w:left w:val="nil"/>
              <w:bottom w:val="nil"/>
              <w:right w:val="nil"/>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337" w:type="dxa"/>
            <w:tcBorders>
              <w:top w:val="nil"/>
              <w:left w:val="nil"/>
              <w:bottom w:val="nil"/>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r>
      <w:tr w:rsidR="00296EA4" w:rsidRPr="00902283" w:rsidTr="00CA266C">
        <w:trPr>
          <w:trHeight w:val="270"/>
        </w:trPr>
        <w:tc>
          <w:tcPr>
            <w:tcW w:w="6219" w:type="dxa"/>
            <w:gridSpan w:val="7"/>
            <w:vMerge/>
            <w:tcBorders>
              <w:top w:val="single" w:sz="8" w:space="0" w:color="auto"/>
              <w:left w:val="single" w:sz="8" w:space="0" w:color="auto"/>
              <w:bottom w:val="single" w:sz="8" w:space="0" w:color="000000"/>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40"/>
                <w:szCs w:val="40"/>
                <w:lang w:eastAsia="sk-SK"/>
              </w:rPr>
            </w:pPr>
          </w:p>
        </w:tc>
        <w:tc>
          <w:tcPr>
            <w:tcW w:w="4563" w:type="dxa"/>
            <w:gridSpan w:val="5"/>
            <w:tcBorders>
              <w:top w:val="nil"/>
              <w:left w:val="nil"/>
              <w:bottom w:val="single" w:sz="8"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List číslo</w:t>
            </w:r>
            <w:r>
              <w:rPr>
                <w:rFonts w:ascii="Arial" w:eastAsia="Times New Roman" w:hAnsi="Arial" w:cs="Arial"/>
                <w:b/>
                <w:bCs/>
                <w:sz w:val="20"/>
                <w:szCs w:val="20"/>
                <w:lang w:eastAsia="sk-SK"/>
              </w:rPr>
              <w:t xml:space="preserve"> </w:t>
            </w:r>
          </w:p>
        </w:tc>
      </w:tr>
      <w:tr w:rsidR="00296EA4" w:rsidRPr="00902283" w:rsidTr="00CA266C">
        <w:trPr>
          <w:trHeight w:val="255"/>
        </w:trPr>
        <w:tc>
          <w:tcPr>
            <w:tcW w:w="3651"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Kód</w:t>
            </w:r>
            <w:r>
              <w:rPr>
                <w:rFonts w:ascii="Arial" w:eastAsia="Times New Roman" w:hAnsi="Arial" w:cs="Arial"/>
                <w:b/>
                <w:bCs/>
                <w:sz w:val="20"/>
                <w:szCs w:val="20"/>
                <w:lang w:eastAsia="sk-SK"/>
              </w:rPr>
              <w:t xml:space="preserve">  </w:t>
            </w:r>
          </w:p>
        </w:tc>
        <w:tc>
          <w:tcPr>
            <w:tcW w:w="7131" w:type="dxa"/>
            <w:gridSpan w:val="8"/>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96EA4"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b/>
                <w:bCs/>
                <w:sz w:val="20"/>
                <w:szCs w:val="20"/>
                <w:lang w:eastAsia="sk-SK"/>
              </w:rPr>
              <w:t xml:space="preserve">Názov materiálu (výrobku) </w:t>
            </w:r>
            <w:r>
              <w:rPr>
                <w:rFonts w:ascii="Arial" w:eastAsia="Times New Roman" w:hAnsi="Arial" w:cs="Arial"/>
                <w:sz w:val="20"/>
                <w:szCs w:val="20"/>
                <w:lang w:eastAsia="sk-SK"/>
              </w:rPr>
              <w:t>Lak ekologický</w:t>
            </w:r>
          </w:p>
          <w:p w:rsidR="00296EA4" w:rsidRPr="00902283" w:rsidRDefault="00296EA4" w:rsidP="00CA266C">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w:t>
            </w:r>
          </w:p>
          <w:p w:rsidR="00296EA4" w:rsidRPr="00902283" w:rsidRDefault="00296EA4" w:rsidP="00CA266C">
            <w:pPr>
              <w:spacing w:after="0" w:line="240" w:lineRule="auto"/>
              <w:rPr>
                <w:rFonts w:ascii="Arial" w:eastAsia="Times New Roman" w:hAnsi="Arial" w:cs="Arial"/>
                <w:sz w:val="20"/>
                <w:szCs w:val="20"/>
                <w:lang w:eastAsia="sk-SK"/>
              </w:rPr>
            </w:pPr>
          </w:p>
        </w:tc>
      </w:tr>
      <w:tr w:rsidR="00296EA4" w:rsidRPr="00902283" w:rsidTr="00CA266C">
        <w:trPr>
          <w:trHeight w:val="255"/>
        </w:trPr>
        <w:tc>
          <w:tcPr>
            <w:tcW w:w="3651" w:type="dxa"/>
            <w:gridSpan w:val="4"/>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7131" w:type="dxa"/>
            <w:gridSpan w:val="8"/>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70"/>
        </w:trPr>
        <w:tc>
          <w:tcPr>
            <w:tcW w:w="3651" w:type="dxa"/>
            <w:gridSpan w:val="4"/>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7131" w:type="dxa"/>
            <w:gridSpan w:val="8"/>
            <w:vMerge/>
            <w:tcBorders>
              <w:top w:val="single" w:sz="8" w:space="0" w:color="auto"/>
              <w:left w:val="single" w:sz="8" w:space="0" w:color="auto"/>
              <w:bottom w:val="single" w:sz="8" w:space="0" w:color="000000"/>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Dátum</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Norma</w:t>
            </w:r>
          </w:p>
        </w:tc>
        <w:tc>
          <w:tcPr>
            <w:tcW w:w="101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Minimum</w:t>
            </w:r>
          </w:p>
        </w:tc>
        <w:tc>
          <w:tcPr>
            <w:tcW w:w="1063"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Maximum</w:t>
            </w:r>
          </w:p>
        </w:tc>
        <w:tc>
          <w:tcPr>
            <w:tcW w:w="2568" w:type="dxa"/>
            <w:gridSpan w:val="3"/>
            <w:tcBorders>
              <w:top w:val="single" w:sz="8"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Merná jednotka</w:t>
            </w:r>
          </w:p>
        </w:tc>
        <w:tc>
          <w:tcPr>
            <w:tcW w:w="3889" w:type="dxa"/>
            <w:gridSpan w:val="3"/>
            <w:tcBorders>
              <w:top w:val="single" w:sz="8"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Cena za MJ</w:t>
            </w:r>
          </w:p>
        </w:tc>
        <w:tc>
          <w:tcPr>
            <w:tcW w:w="674" w:type="dxa"/>
            <w:gridSpan w:val="2"/>
            <w:vMerge w:val="restart"/>
            <w:tcBorders>
              <w:top w:val="single" w:sz="8" w:space="0" w:color="auto"/>
              <w:left w:val="single" w:sz="4" w:space="0" w:color="auto"/>
              <w:bottom w:val="single" w:sz="4" w:space="0" w:color="auto"/>
              <w:right w:val="single" w:sz="8" w:space="0" w:color="000000"/>
            </w:tcBorders>
            <w:shd w:val="clear" w:color="auto" w:fill="auto"/>
            <w:noWrap/>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Sklad</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1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63"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skladová</w:t>
            </w:r>
          </w:p>
        </w:tc>
        <w:tc>
          <w:tcPr>
            <w:tcW w:w="1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vertAlign w:val="superscript"/>
                <w:lang w:eastAsia="sk-SK"/>
              </w:rPr>
            </w:pPr>
            <w:r w:rsidRPr="00902283">
              <w:rPr>
                <w:rFonts w:ascii="Arial" w:eastAsia="Times New Roman" w:hAnsi="Arial" w:cs="Arial"/>
                <w:b/>
                <w:bCs/>
                <w:sz w:val="20"/>
                <w:szCs w:val="20"/>
                <w:lang w:eastAsia="sk-SK"/>
              </w:rPr>
              <w:t> </w:t>
            </w:r>
            <w:r>
              <w:rPr>
                <w:rFonts w:ascii="Arial" w:eastAsia="Times New Roman" w:hAnsi="Arial" w:cs="Arial"/>
                <w:b/>
                <w:bCs/>
                <w:sz w:val="20"/>
                <w:szCs w:val="20"/>
                <w:lang w:eastAsia="sk-SK"/>
              </w:rPr>
              <w:t>kg</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Dátum</w:t>
            </w:r>
          </w:p>
        </w:tc>
        <w:tc>
          <w:tcPr>
            <w:tcW w:w="25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w:t>
            </w:r>
          </w:p>
        </w:tc>
        <w:tc>
          <w:tcPr>
            <w:tcW w:w="674" w:type="dxa"/>
            <w:gridSpan w:val="2"/>
            <w:vMerge/>
            <w:tcBorders>
              <w:top w:val="single" w:sz="8" w:space="0" w:color="auto"/>
              <w:left w:val="single" w:sz="4" w:space="0" w:color="auto"/>
              <w:bottom w:val="single" w:sz="4" w:space="0" w:color="auto"/>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1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63"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plánovacia</w:t>
            </w:r>
          </w:p>
        </w:tc>
        <w:tc>
          <w:tcPr>
            <w:tcW w:w="1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r>
              <w:rPr>
                <w:rFonts w:ascii="Arial" w:eastAsia="Times New Roman" w:hAnsi="Arial" w:cs="Arial"/>
                <w:b/>
                <w:bCs/>
                <w:sz w:val="20"/>
                <w:szCs w:val="20"/>
                <w:lang w:eastAsia="sk-SK"/>
              </w:rPr>
              <w:t>2,40</w:t>
            </w:r>
          </w:p>
        </w:tc>
        <w:tc>
          <w:tcPr>
            <w:tcW w:w="674"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Účet</w:t>
            </w:r>
          </w:p>
        </w:tc>
      </w:tr>
      <w:tr w:rsidR="00296EA4" w:rsidRPr="00902283" w:rsidTr="00CA266C">
        <w:trPr>
          <w:trHeight w:val="270"/>
        </w:trPr>
        <w:tc>
          <w:tcPr>
            <w:tcW w:w="763" w:type="dxa"/>
            <w:tcBorders>
              <w:top w:val="nil"/>
              <w:left w:val="single" w:sz="8" w:space="0" w:color="auto"/>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80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18"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63" w:type="dxa"/>
            <w:tcBorders>
              <w:top w:val="nil"/>
              <w:left w:val="nil"/>
              <w:bottom w:val="single" w:sz="8"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09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proofErr w:type="spellStart"/>
            <w:r w:rsidRPr="00902283">
              <w:rPr>
                <w:rFonts w:ascii="Arial" w:eastAsia="Times New Roman" w:hAnsi="Arial" w:cs="Arial"/>
                <w:sz w:val="20"/>
                <w:szCs w:val="20"/>
                <w:lang w:eastAsia="sk-SK"/>
              </w:rPr>
              <w:t>prep.koef</w:t>
            </w:r>
            <w:proofErr w:type="spellEnd"/>
            <w:r w:rsidRPr="00902283">
              <w:rPr>
                <w:rFonts w:ascii="Arial" w:eastAsia="Times New Roman" w:hAnsi="Arial" w:cs="Arial"/>
                <w:sz w:val="20"/>
                <w:szCs w:val="20"/>
                <w:lang w:eastAsia="sk-SK"/>
              </w:rPr>
              <w:t>.</w:t>
            </w:r>
          </w:p>
        </w:tc>
        <w:tc>
          <w:tcPr>
            <w:tcW w:w="1471" w:type="dxa"/>
            <w:gridSpan w:val="2"/>
            <w:tcBorders>
              <w:top w:val="single" w:sz="4" w:space="0" w:color="auto"/>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1334"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2555" w:type="dxa"/>
            <w:gridSpan w:val="2"/>
            <w:tcBorders>
              <w:top w:val="single" w:sz="4" w:space="0" w:color="auto"/>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674" w:type="dxa"/>
            <w:gridSpan w:val="2"/>
            <w:vMerge/>
            <w:tcBorders>
              <w:top w:val="single" w:sz="4" w:space="0" w:color="auto"/>
              <w:left w:val="single" w:sz="4" w:space="0" w:color="auto"/>
              <w:bottom w:val="single" w:sz="8" w:space="0" w:color="000000"/>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315"/>
        </w:trPr>
        <w:tc>
          <w:tcPr>
            <w:tcW w:w="76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Dátum</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Doklad číslo</w:t>
            </w:r>
          </w:p>
        </w:tc>
        <w:tc>
          <w:tcPr>
            <w:tcW w:w="2081" w:type="dxa"/>
            <w:gridSpan w:val="2"/>
            <w:vMerge w:val="restart"/>
            <w:tcBorders>
              <w:top w:val="nil"/>
              <w:left w:val="single" w:sz="4" w:space="0" w:color="auto"/>
              <w:bottom w:val="single" w:sz="4" w:space="0" w:color="auto"/>
              <w:right w:val="single" w:sz="8" w:space="0" w:color="000000"/>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Obsah zápisu</w:t>
            </w:r>
          </w:p>
        </w:tc>
        <w:tc>
          <w:tcPr>
            <w:tcW w:w="2568" w:type="dxa"/>
            <w:gridSpan w:val="3"/>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Množstvo</w:t>
            </w:r>
          </w:p>
        </w:tc>
        <w:tc>
          <w:tcPr>
            <w:tcW w:w="3889" w:type="dxa"/>
            <w:gridSpan w:val="3"/>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w:t>
            </w:r>
          </w:p>
        </w:tc>
        <w:tc>
          <w:tcPr>
            <w:tcW w:w="3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c>
          <w:tcPr>
            <w:tcW w:w="337" w:type="dxa"/>
            <w:vMerge w:val="restart"/>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w:t>
            </w:r>
          </w:p>
        </w:tc>
      </w:tr>
      <w:tr w:rsidR="00296EA4" w:rsidRPr="00902283" w:rsidTr="00CA266C">
        <w:trPr>
          <w:trHeight w:val="255"/>
        </w:trPr>
        <w:tc>
          <w:tcPr>
            <w:tcW w:w="763" w:type="dxa"/>
            <w:vMerge/>
            <w:tcBorders>
              <w:top w:val="nil"/>
              <w:left w:val="single" w:sz="8" w:space="0" w:color="auto"/>
              <w:bottom w:val="single" w:sz="4" w:space="0" w:color="auto"/>
              <w:right w:val="single" w:sz="4"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807" w:type="dxa"/>
            <w:vMerge/>
            <w:tcBorders>
              <w:top w:val="nil"/>
              <w:left w:val="single" w:sz="4" w:space="0" w:color="auto"/>
              <w:bottom w:val="single" w:sz="4" w:space="0" w:color="auto"/>
              <w:right w:val="single" w:sz="4"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2081" w:type="dxa"/>
            <w:gridSpan w:val="2"/>
            <w:vMerge/>
            <w:tcBorders>
              <w:top w:val="nil"/>
              <w:left w:val="single" w:sz="4" w:space="0" w:color="auto"/>
              <w:bottom w:val="single" w:sz="4" w:space="0" w:color="auto"/>
              <w:right w:val="single" w:sz="8" w:space="0" w:color="000000"/>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1097"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príjem</w:t>
            </w:r>
          </w:p>
        </w:tc>
        <w:tc>
          <w:tcPr>
            <w:tcW w:w="652"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xml:space="preserve">výdaj </w:t>
            </w:r>
          </w:p>
        </w:tc>
        <w:tc>
          <w:tcPr>
            <w:tcW w:w="819"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zásoba</w:t>
            </w:r>
          </w:p>
        </w:tc>
        <w:tc>
          <w:tcPr>
            <w:tcW w:w="1334"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príjem</w:t>
            </w:r>
          </w:p>
        </w:tc>
        <w:tc>
          <w:tcPr>
            <w:tcW w:w="1107"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 xml:space="preserve">výdaj </w:t>
            </w:r>
          </w:p>
        </w:tc>
        <w:tc>
          <w:tcPr>
            <w:tcW w:w="1448" w:type="dxa"/>
            <w:tcBorders>
              <w:top w:val="nil"/>
              <w:left w:val="nil"/>
              <w:bottom w:val="single" w:sz="4" w:space="0" w:color="auto"/>
              <w:right w:val="single" w:sz="4" w:space="0" w:color="auto"/>
            </w:tcBorders>
            <w:shd w:val="clear" w:color="auto" w:fill="auto"/>
            <w:noWrap/>
            <w:vAlign w:val="center"/>
            <w:hideMark/>
          </w:tcPr>
          <w:p w:rsidR="00296EA4" w:rsidRPr="00902283" w:rsidRDefault="00296EA4" w:rsidP="00CA266C">
            <w:pPr>
              <w:spacing w:after="0" w:line="240" w:lineRule="auto"/>
              <w:jc w:val="center"/>
              <w:rPr>
                <w:rFonts w:ascii="Arial" w:eastAsia="Times New Roman" w:hAnsi="Arial" w:cs="Arial"/>
                <w:b/>
                <w:bCs/>
                <w:sz w:val="20"/>
                <w:szCs w:val="20"/>
                <w:lang w:eastAsia="sk-SK"/>
              </w:rPr>
            </w:pPr>
            <w:r w:rsidRPr="00902283">
              <w:rPr>
                <w:rFonts w:ascii="Arial" w:eastAsia="Times New Roman" w:hAnsi="Arial" w:cs="Arial"/>
                <w:b/>
                <w:bCs/>
                <w:sz w:val="20"/>
                <w:szCs w:val="20"/>
                <w:lang w:eastAsia="sk-SK"/>
              </w:rPr>
              <w:t>zásoba</w:t>
            </w:r>
          </w:p>
        </w:tc>
        <w:tc>
          <w:tcPr>
            <w:tcW w:w="337" w:type="dxa"/>
            <w:vMerge/>
            <w:tcBorders>
              <w:top w:val="nil"/>
              <w:left w:val="single" w:sz="4" w:space="0" w:color="auto"/>
              <w:bottom w:val="single" w:sz="4" w:space="0" w:color="auto"/>
              <w:right w:val="single" w:sz="4"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c>
          <w:tcPr>
            <w:tcW w:w="337" w:type="dxa"/>
            <w:vMerge/>
            <w:tcBorders>
              <w:top w:val="nil"/>
              <w:left w:val="nil"/>
              <w:bottom w:val="single" w:sz="4" w:space="0" w:color="auto"/>
              <w:right w:val="single" w:sz="8" w:space="0" w:color="auto"/>
            </w:tcBorders>
            <w:vAlign w:val="center"/>
            <w:hideMark/>
          </w:tcPr>
          <w:p w:rsidR="00296EA4" w:rsidRPr="00902283" w:rsidRDefault="00296EA4" w:rsidP="00CA266C">
            <w:pPr>
              <w:spacing w:after="0" w:line="240" w:lineRule="auto"/>
              <w:rPr>
                <w:rFonts w:ascii="Arial" w:eastAsia="Times New Roman" w:hAnsi="Arial" w:cs="Arial"/>
                <w:b/>
                <w:bCs/>
                <w:sz w:val="20"/>
                <w:szCs w:val="20"/>
                <w:lang w:eastAsia="sk-SK"/>
              </w:rPr>
            </w:pP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1.1.</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ID</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Zostatok</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300</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720</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lastRenderedPageBreak/>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4"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r w:rsidR="00296EA4" w:rsidRPr="00902283" w:rsidTr="00CA266C">
        <w:trPr>
          <w:trHeight w:val="270"/>
        </w:trPr>
        <w:tc>
          <w:tcPr>
            <w:tcW w:w="763" w:type="dxa"/>
            <w:tcBorders>
              <w:top w:val="nil"/>
              <w:left w:val="single" w:sz="8" w:space="0" w:color="auto"/>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0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2081" w:type="dxa"/>
            <w:gridSpan w:val="2"/>
            <w:tcBorders>
              <w:top w:val="single" w:sz="4" w:space="0" w:color="auto"/>
              <w:left w:val="nil"/>
              <w:bottom w:val="single" w:sz="8" w:space="0" w:color="auto"/>
              <w:right w:val="single" w:sz="8" w:space="0" w:color="000000"/>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09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652"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819"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334"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10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1448"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8" w:space="0" w:color="auto"/>
              <w:right w:val="single" w:sz="4"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c>
          <w:tcPr>
            <w:tcW w:w="337" w:type="dxa"/>
            <w:tcBorders>
              <w:top w:val="nil"/>
              <w:left w:val="nil"/>
              <w:bottom w:val="single" w:sz="8" w:space="0" w:color="auto"/>
              <w:right w:val="single" w:sz="8" w:space="0" w:color="auto"/>
            </w:tcBorders>
            <w:shd w:val="clear" w:color="auto" w:fill="auto"/>
            <w:noWrap/>
            <w:vAlign w:val="bottom"/>
            <w:hideMark/>
          </w:tcPr>
          <w:p w:rsidR="00296EA4" w:rsidRPr="00902283" w:rsidRDefault="00296EA4" w:rsidP="00CA266C">
            <w:pPr>
              <w:spacing w:after="0" w:line="240" w:lineRule="auto"/>
              <w:rPr>
                <w:rFonts w:ascii="Arial" w:eastAsia="Times New Roman" w:hAnsi="Arial" w:cs="Arial"/>
                <w:sz w:val="20"/>
                <w:szCs w:val="20"/>
                <w:lang w:eastAsia="sk-SK"/>
              </w:rPr>
            </w:pPr>
            <w:r w:rsidRPr="00902283">
              <w:rPr>
                <w:rFonts w:ascii="Arial" w:eastAsia="Times New Roman" w:hAnsi="Arial" w:cs="Arial"/>
                <w:sz w:val="20"/>
                <w:szCs w:val="20"/>
                <w:lang w:eastAsia="sk-SK"/>
              </w:rPr>
              <w:t> </w:t>
            </w:r>
          </w:p>
        </w:tc>
      </w:tr>
    </w:tbl>
    <w:p w:rsidR="00296EA4" w:rsidRDefault="00296EA4" w:rsidP="00296EA4"/>
    <w:p w:rsidR="00296EA4" w:rsidRDefault="00CA266C" w:rsidP="00CA266C">
      <w:pPr>
        <w:pStyle w:val="Nadpis1"/>
      </w:pPr>
      <w:bookmarkStart w:id="6" w:name="_Toc462989805"/>
      <w:r>
        <w:t>Motivácia zamestnancov</w:t>
      </w:r>
      <w:bookmarkEnd w:id="6"/>
    </w:p>
    <w:p w:rsidR="00CA266C" w:rsidRDefault="00CA266C" w:rsidP="00CA266C">
      <w:pPr>
        <w:pStyle w:val="Normlnywebov"/>
      </w:pPr>
      <w:r>
        <w:rPr>
          <w:rStyle w:val="Siln"/>
        </w:rPr>
        <w:t>1. Nešetrite chválou a uznaním</w:t>
      </w:r>
      <w:r>
        <w:t>. Je to tá najjednoduchšia vec na svete – každý po nej túži a vás to nič nestojí. Pochváľte každé zlepšenie, ktoré u zamestnanca spozorujete. Vyjadrite svoje uznanie aj pred ostatnými – ich motivácia sa tým ešte viac zvýši. Buďte ale objektívni, najmä ak chválite niekoho pred jeho kolegami. Konštruktívna spätná väzba patrí na individuálne stretnutie.</w:t>
      </w:r>
    </w:p>
    <w:p w:rsidR="00CA266C" w:rsidRDefault="00CA266C" w:rsidP="00CA266C">
      <w:pPr>
        <w:pStyle w:val="Normlnywebov"/>
      </w:pPr>
      <w:r>
        <w:rPr>
          <w:rStyle w:val="Siln"/>
        </w:rPr>
        <w:t xml:space="preserve">2. Podporujte tímovú prácu. </w:t>
      </w:r>
      <w:r>
        <w:t>Buďte kreatívni a namiesto modelu, kedy je za každý projekt zodpovedný jeden manažér, rozložte zodpovednosť na celý tím. Takto sa nikto nebude cítiť nedocenený a motivuje ho to k lepším výsledkom. Keď ľudia pracujú v tíme na rovnakej úrovni, produkujú oveľa lepšie výsledky. Navyše tímový bonus je často férovejší a účinnejší ako individuálna odmena.</w:t>
      </w:r>
    </w:p>
    <w:p w:rsidR="00CA266C" w:rsidRDefault="00CA266C" w:rsidP="00CA266C">
      <w:pPr>
        <w:pStyle w:val="Normlnywebov"/>
      </w:pPr>
      <w:r>
        <w:rPr>
          <w:rStyle w:val="Siln"/>
        </w:rPr>
        <w:t xml:space="preserve">3. Namiesto príkazov dávajte návrhy. </w:t>
      </w:r>
      <w:r>
        <w:t>Ľudia vo všeobecnosti nemajú radi, keď im niekto hovorí, čo majú robiť. Namiesto „chcem, aby si to urobil takto!“ sa ich radšej spýtajte: „Myslíš, že by sa to dalo urobiť takto?“, „Čo si myslíš o tomto návrhu?“ alebo „Ako by sme to mohli urobiť?“</w:t>
      </w:r>
    </w:p>
    <w:p w:rsidR="00CA266C" w:rsidRDefault="00CA266C" w:rsidP="00CA266C">
      <w:pPr>
        <w:pStyle w:val="Normlnywebov"/>
      </w:pPr>
      <w:r>
        <w:rPr>
          <w:rStyle w:val="Siln"/>
        </w:rPr>
        <w:t>4. Zvažujte vhodný spôsob kritiky.  </w:t>
      </w:r>
      <w:r>
        <w:t xml:space="preserve">Nikto z nás nepočúva rád, že spravil niečo zle. Ak chcete niekoho naozaj </w:t>
      </w:r>
      <w:proofErr w:type="spellStart"/>
      <w:r>
        <w:t>demotivovať</w:t>
      </w:r>
      <w:proofErr w:type="spellEnd"/>
      <w:r>
        <w:t>, kritizujte. Ak chcete motivovať, zvoľte radšej nepriamy prístup – povzbuďte ľudí, aby sa zlepšovali, poučili sa z vlastných chýb a naučili sa ich napraviť.</w:t>
      </w:r>
    </w:p>
    <w:p w:rsidR="00CA266C" w:rsidRDefault="00CA266C" w:rsidP="00CA266C">
      <w:pPr>
        <w:pStyle w:val="Normlnywebov"/>
      </w:pPr>
      <w:r>
        <w:rPr>
          <w:rStyle w:val="Siln"/>
        </w:rPr>
        <w:t xml:space="preserve">5. Spravte každého zamestnanca súčasťou úspechu. </w:t>
      </w:r>
      <w:r>
        <w:t>Vyzdvihnite dobré výsledky ľudí, ktorí si to zaslúžia. Pripomeňte im, že aj vďaka ich práci dosahujete ciele, ktoré ste si vytýčili. To ich motivuje k ešte lepším výkonom a pre ostatných budú inšpiráciou.</w:t>
      </w:r>
    </w:p>
    <w:p w:rsidR="00CA266C" w:rsidRDefault="00CA266C" w:rsidP="00CA266C">
      <w:pPr>
        <w:pStyle w:val="Normlnywebov"/>
      </w:pPr>
      <w:r>
        <w:rPr>
          <w:rStyle w:val="Siln"/>
        </w:rPr>
        <w:t>6. Pravidelne venujte zamestnancovi individuálny čas.</w:t>
      </w:r>
      <w:r>
        <w:t xml:space="preserve"> Či to bude obed alebo raňajky mimo kancelárie, je na vás. Je to veľmi jednoduchý (a nenákladný) spôsob ako  prejaviť zamestnancovi jednak vďaku ale hlavne záujem o jeho prácu a celkovú spokojnosť. Ideálnou formou sú aj individuálne stretnutia v pravidelných intervaloch, kedy dáte zamestnancovi priestor diskutovať alebo riešiť s vami veci, pri ktorých potrebuje vašu radu, názor alebo len vašu ochotu si ho/ju vypočuť.</w:t>
      </w:r>
    </w:p>
    <w:p w:rsidR="00CA266C" w:rsidRDefault="00CA266C" w:rsidP="00CA266C">
      <w:pPr>
        <w:pStyle w:val="Normlnywebov"/>
      </w:pPr>
      <w:r>
        <w:rPr>
          <w:rStyle w:val="Siln"/>
        </w:rPr>
        <w:t>7. Organizujte mimopracovné  akcie a aktivity.  </w:t>
      </w:r>
      <w:r>
        <w:t xml:space="preserve">Firemné akcie a posedenia sú veľmi vhodné  na utuženie kolektívu. Je veľmi dôležité, aby sa ľudia občas stretávali aj v čase, keď sú „v civile“ a uvoľnení. Zorganizujte športový deň, piknik alebo choďte na drink. Zapojte sa do firemného dobrovoľníctva. To zamestnancom pripomenie, že sú tím a že sú „na jednej lodi“. Mimopracovné prostredie môže byť často vhodnejšie aj na kreatívny </w:t>
      </w:r>
      <w:proofErr w:type="spellStart"/>
      <w:r>
        <w:t>brainstorming</w:t>
      </w:r>
      <w:proofErr w:type="spellEnd"/>
      <w:r>
        <w:t xml:space="preserve"> alebo vyriešenie napätých situácii.</w:t>
      </w:r>
    </w:p>
    <w:p w:rsidR="00CA266C" w:rsidRDefault="00CA266C" w:rsidP="00CA266C">
      <w:pPr>
        <w:pStyle w:val="Normlnywebov"/>
      </w:pPr>
      <w:r>
        <w:rPr>
          <w:rStyle w:val="Siln"/>
        </w:rPr>
        <w:lastRenderedPageBreak/>
        <w:t xml:space="preserve">8. </w:t>
      </w:r>
      <w:proofErr w:type="spellStart"/>
      <w:r>
        <w:rPr>
          <w:rStyle w:val="Siln"/>
        </w:rPr>
        <w:t>Zdieľajte</w:t>
      </w:r>
      <w:proofErr w:type="spellEnd"/>
      <w:r>
        <w:rPr>
          <w:rStyle w:val="Siln"/>
        </w:rPr>
        <w:t xml:space="preserve"> odmeny, ale aj neúspechy.  </w:t>
      </w:r>
      <w:r>
        <w:t xml:space="preserve">Keď sa vašej firme darí, oslavujte. Oslavujte však so všetkými – je to najlepší čas prejaviť všetkým zamestnancom vďaku za dosiahnuté úspechy.  </w:t>
      </w:r>
      <w:proofErr w:type="spellStart"/>
      <w:r>
        <w:t>Zdieľajte</w:t>
      </w:r>
      <w:proofErr w:type="spellEnd"/>
      <w:r>
        <w:t xml:space="preserve"> aj neúspechy. Keď sa firme nedarí, zamestnanci by o tom mali vedieť. Za prejavenú dôveru sa vám odvďačia zvýšením výkonu a keď si vybudujete dobrý tím, prekonáte aj tie najhoršie obdobia.</w:t>
      </w:r>
    </w:p>
    <w:p w:rsidR="00092787" w:rsidRDefault="00092787" w:rsidP="00092787">
      <w:pPr>
        <w:pStyle w:val="Nadpis1"/>
      </w:pPr>
      <w:bookmarkStart w:id="7" w:name="_Toc462989806"/>
      <w:r>
        <w:t>Tipy pre manažérov: Ako motivovať zamestnancov (1. časť)</w:t>
      </w:r>
      <w:bookmarkEnd w:id="7"/>
    </w:p>
    <w:p w:rsidR="00092787" w:rsidRDefault="00092787" w:rsidP="00092787">
      <w:r>
        <w:rPr>
          <w:noProof/>
          <w:color w:val="0000FF"/>
          <w:lang w:eastAsia="sk-SK"/>
        </w:rPr>
        <w:drawing>
          <wp:inline distT="0" distB="0" distL="0" distR="0">
            <wp:extent cx="2971800" cy="2209800"/>
            <wp:effectExtent l="0" t="0" r="0" b="0"/>
            <wp:docPr id="81" name="Obrázok 81" descr="Ilustračné fot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lustračné foto">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71800" cy="2209800"/>
                    </a:xfrm>
                    <a:prstGeom prst="rect">
                      <a:avLst/>
                    </a:prstGeom>
                    <a:noFill/>
                    <a:ln>
                      <a:noFill/>
                    </a:ln>
                  </pic:spPr>
                </pic:pic>
              </a:graphicData>
            </a:graphic>
          </wp:inline>
        </w:drawing>
      </w:r>
    </w:p>
    <w:p w:rsidR="00092787" w:rsidRDefault="00092787" w:rsidP="00092787">
      <w:pPr>
        <w:pStyle w:val="Normlnywebov"/>
      </w:pPr>
      <w:r>
        <w:rPr>
          <w:b/>
          <w:bCs/>
        </w:rPr>
        <w:t>Motivácia a morálka idú ruka v ruke. Vytvorte si motivujúci pracovný rok so svojimi zamestnancami podľa overených metód.</w:t>
      </w:r>
    </w:p>
    <w:p w:rsidR="00092787" w:rsidRDefault="00092787" w:rsidP="00092787">
      <w:pPr>
        <w:pStyle w:val="Normlnywebov"/>
      </w:pPr>
      <w:r>
        <w:t xml:space="preserve">Je na vás, ako vytvoríte deň pre svojich zamestnancov, motivujúci alebo </w:t>
      </w:r>
      <w:proofErr w:type="spellStart"/>
      <w:r>
        <w:t>demotivujúci</w:t>
      </w:r>
      <w:proofErr w:type="spellEnd"/>
      <w:r>
        <w:t>? Najsilnejším motívom pri práci po láske k výkonu práce má v rukách manažér alebo nadriadený, ktorý má motivovať zamestnancov a budovať pozitívny vzťah k morálke.</w:t>
      </w:r>
    </w:p>
    <w:p w:rsidR="00092787" w:rsidRDefault="00092787" w:rsidP="00092787">
      <w:pPr>
        <w:pStyle w:val="Normlnywebov"/>
      </w:pPr>
      <w:r>
        <w:t>Manažér na využitie svojho cieľa používa neverbálnu komunikáciu: reč tela, výraz tváre ako aj verbálne prejavy, v podobe slov a </w:t>
      </w:r>
      <w:proofErr w:type="spellStart"/>
      <w:r>
        <w:t>zdieľania</w:t>
      </w:r>
      <w:proofErr w:type="spellEnd"/>
      <w:r>
        <w:t xml:space="preserve"> názoru o svojich zamestnancov. K oceňovaniu zamestnancov patrí okrem finančnej odmeny aj ich oceňovanie a účasť na vzdelávacích kurzov.</w:t>
      </w:r>
    </w:p>
    <w:p w:rsidR="00092787" w:rsidRDefault="00092787" w:rsidP="00092787">
      <w:pPr>
        <w:pStyle w:val="Normlnywebov"/>
      </w:pPr>
      <w:r>
        <w:rPr>
          <w:rStyle w:val="Siln"/>
          <w:rFonts w:eastAsiaTheme="majorEastAsia"/>
        </w:rPr>
        <w:t>5 motivačných krokov pre manažérov:</w:t>
      </w:r>
    </w:p>
    <w:p w:rsidR="00092787" w:rsidRDefault="00092787" w:rsidP="00092787">
      <w:pPr>
        <w:pStyle w:val="Normlnywebov"/>
      </w:pPr>
      <w:r>
        <w:rPr>
          <w:rStyle w:val="Siln"/>
          <w:rFonts w:eastAsiaTheme="majorEastAsia"/>
        </w:rPr>
        <w:t>1. Príchod do práce</w:t>
      </w:r>
      <w:r>
        <w:br/>
        <w:t>Príchod manažéra do práce udáva "tón" na začiatku pracovného dňa. Je to prvý dojem, ktorý urobí manažér na svojich zamestnancov. Tón hlasu pri pozdrave, sebaisté držanie tela či úsmev na tvári. Všetky tieto veci pozitívne vplývajú na zamestnancov. Dajte vedieť svojim ľuďom, že dnešný deň bude výnimočný a podeľte sa o svoje ciele a očakávania.</w:t>
      </w:r>
    </w:p>
    <w:p w:rsidR="00092787" w:rsidRDefault="00092787" w:rsidP="00092787">
      <w:pPr>
        <w:pStyle w:val="Normlnywebov"/>
      </w:pPr>
      <w:r>
        <w:rPr>
          <w:rStyle w:val="Siln"/>
          <w:rFonts w:eastAsiaTheme="majorEastAsia"/>
        </w:rPr>
        <w:t>2. Používajte jednoduchý slovník a silné slová k motivácii</w:t>
      </w:r>
      <w:r>
        <w:br/>
        <w:t>Dobrý manažér by mal ukázať svojim zamestnancom, ako si ich cení. Niekedy stačí jednoduchá veta: „ďakujem vám, vykonávate dobrú prácu“. Ako často používate túto cennú vetu? Nešetrite slovami každý deň.</w:t>
      </w:r>
    </w:p>
    <w:p w:rsidR="00092787" w:rsidRDefault="00092787" w:rsidP="00092787">
      <w:pPr>
        <w:pStyle w:val="Normlnywebov"/>
      </w:pPr>
      <w:r>
        <w:rPr>
          <w:rStyle w:val="Siln"/>
          <w:rFonts w:eastAsiaTheme="majorEastAsia"/>
        </w:rPr>
        <w:t>3. Uistite sa, či ľudia vedia, čo môžu očakávať</w:t>
      </w:r>
      <w:r>
        <w:br/>
        <w:t xml:space="preserve">Často dochádza ku chybe, kedy zamestnanci nesprávne „čítajú“ posolstvá od svojho nadriadeného. Ujasnite si pracovné ciele, potrebné čísla na ich dosiahnutie. Taktiež si stanovte </w:t>
      </w:r>
      <w:r>
        <w:lastRenderedPageBreak/>
        <w:t>termíny a požiadavky zamestnancov. Budujete si tak dôveru a morálku. Nezabudnite pritom na ich spätnú väzbu, aby ste sa uistili, že zamestnanci správne pochopili váš zámer.</w:t>
      </w:r>
    </w:p>
    <w:p w:rsidR="00092787" w:rsidRDefault="00092787" w:rsidP="00092787">
      <w:pPr>
        <w:pStyle w:val="Normlnywebov"/>
      </w:pPr>
      <w:r>
        <w:t>Na zvyšovanie motivácie zamestnancov slúži aj komunikácia o dosahovaných výsledkoch, či už pozitívnych ale aj negatívnych. Podeľte sa o </w:t>
      </w:r>
      <w:proofErr w:type="spellStart"/>
      <w:r>
        <w:t>cieloch</w:t>
      </w:r>
      <w:proofErr w:type="spellEnd"/>
      <w:r>
        <w:t xml:space="preserve"> a zámeroch projektu alebo danej úlohy. Ak je potrebné vykonať nejakú zmenu, nenechávajte si ju iba pre seba, ale zverte potrebné informácie zamestnancom. Ľahšie sa im bude pracovať s vedomím, ak budú vedieť jasný cieľ.</w:t>
      </w:r>
    </w:p>
    <w:p w:rsidR="00092787" w:rsidRDefault="00092787" w:rsidP="00092787">
      <w:pPr>
        <w:pStyle w:val="Normlnywebov"/>
      </w:pPr>
      <w:r>
        <w:rPr>
          <w:rStyle w:val="Siln"/>
          <w:rFonts w:eastAsiaTheme="majorEastAsia"/>
        </w:rPr>
        <w:t>4. Poskytujte pravidelnú spätnú väzbu</w:t>
      </w:r>
      <w:r>
        <w:br/>
        <w:t>K efektivite fungovania na pracovisku určite prispeje pravidelná komunikácia. Každý zamestnanec chce vedieť, v akej fáze sa nachádza projekt a či je nadriadený spokojný so samotným priebehom pracovného procesu alebo projektu. Väčšinu ľudí motivuje vedomie, že pri ďalšom projekte sa môžu zlepšiť a prispieť tak k jeho skvalitneniu.</w:t>
      </w:r>
    </w:p>
    <w:p w:rsidR="00092787" w:rsidRDefault="00092787" w:rsidP="00092787">
      <w:pPr>
        <w:pStyle w:val="Normlnywebov"/>
      </w:pPr>
      <w:r>
        <w:rPr>
          <w:rStyle w:val="Siln"/>
          <w:rFonts w:eastAsiaTheme="majorEastAsia"/>
        </w:rPr>
        <w:t>5. Ľudia potrebujú motiváciu a niesť negatívne dôsledky</w:t>
      </w:r>
      <w:r>
        <w:br/>
        <w:t>Na to, aby zamestnanci dosahovali pozitívne výsledky, musia byť odmeňovaní. Zároveň potrebujú spravodlivý, progresívny disciplinárny systém, pre prípad, kedy sa im nepodarí uspieť. V stávke je tak motivácia a morálka vašich najlepších zamestnancov. Nič nenarúša motiváciu a morálku viac ako neadresné smerovanie problému alebo nejednotné riešenie.</w:t>
      </w:r>
    </w:p>
    <w:p w:rsidR="00092787" w:rsidRDefault="00092787" w:rsidP="00092787">
      <w:pPr>
        <w:pStyle w:val="Nadpis1"/>
      </w:pPr>
      <w:bookmarkStart w:id="8" w:name="_Toc462989807"/>
      <w:r>
        <w:t xml:space="preserve">6 </w:t>
      </w:r>
      <w:r>
        <w:t>jednoduchých spôsobov, ako môžu mať firmy šťastných zamestnancov</w:t>
      </w:r>
      <w:bookmarkEnd w:id="8"/>
    </w:p>
    <w:p w:rsidR="00092787" w:rsidRDefault="00092787" w:rsidP="00092787">
      <w:r>
        <w:rPr>
          <w:noProof/>
          <w:color w:val="0000FF"/>
          <w:lang w:eastAsia="sk-SK"/>
        </w:rPr>
        <w:drawing>
          <wp:inline distT="0" distB="0" distL="0" distR="0">
            <wp:extent cx="2971800" cy="2209800"/>
            <wp:effectExtent l="0" t="0" r="0" b="0"/>
            <wp:docPr id="82" name="Obrázok 82" descr="6 jednoduchých spôsobov, ako">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 jednoduchých spôsobov, ako">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971800" cy="2209800"/>
                    </a:xfrm>
                    <a:prstGeom prst="rect">
                      <a:avLst/>
                    </a:prstGeom>
                    <a:noFill/>
                    <a:ln>
                      <a:noFill/>
                    </a:ln>
                  </pic:spPr>
                </pic:pic>
              </a:graphicData>
            </a:graphic>
          </wp:inline>
        </w:drawing>
      </w:r>
    </w:p>
    <w:p w:rsidR="00092787" w:rsidRDefault="00092787" w:rsidP="00092787">
      <w:pPr>
        <w:pStyle w:val="Normlnywebov"/>
      </w:pPr>
      <w:r>
        <w:rPr>
          <w:b/>
          <w:bCs/>
        </w:rPr>
        <w:t xml:space="preserve">Ako vyzerá šťastný zamestnanec? Závisí jeho šťastie od výšky platu či množstva poskytnutých </w:t>
      </w:r>
      <w:proofErr w:type="spellStart"/>
      <w:r>
        <w:rPr>
          <w:b/>
          <w:bCs/>
        </w:rPr>
        <w:t>benefitov</w:t>
      </w:r>
      <w:proofErr w:type="spellEnd"/>
      <w:r>
        <w:rPr>
          <w:b/>
          <w:bCs/>
        </w:rPr>
        <w:t>? Nie! Zamestnanci oveľa ocenia, ak sa o nich zamestnávateľ stará týmito šiestimi jednoduchými spôsobmi. A prečo by sa vlastne každá firma mala starať o šťastie svojich podriadených? Odpoveď je jednoduchá: spokojní zamestnanci sú oveľa viac produktívnejší, pomáhajú pritiahnuť do tímu šikovných ľudí a sú lojálni k firme, pre ktorú pracujú. Aká je teda najjednoduchšia cesta k šťastiu zamestnancov?</w:t>
      </w:r>
    </w:p>
    <w:p w:rsidR="00092787" w:rsidRDefault="00092787" w:rsidP="00092787">
      <w:pPr>
        <w:pStyle w:val="Normlnywebov"/>
      </w:pPr>
      <w:r>
        <w:t> </w:t>
      </w:r>
    </w:p>
    <w:p w:rsidR="00092787" w:rsidRDefault="00092787" w:rsidP="00092787">
      <w:pPr>
        <w:numPr>
          <w:ilvl w:val="0"/>
          <w:numId w:val="6"/>
        </w:numPr>
        <w:spacing w:before="100" w:beforeAutospacing="1" w:after="100" w:afterAutospacing="1" w:line="240" w:lineRule="auto"/>
      </w:pPr>
      <w:r>
        <w:rPr>
          <w:rStyle w:val="number"/>
        </w:rPr>
        <w:t>1.</w:t>
      </w:r>
      <w:r>
        <w:rPr>
          <w:rStyle w:val="Siln"/>
        </w:rPr>
        <w:t>Dovoľte im pracovať z domu</w:t>
      </w:r>
      <w:r>
        <w:br/>
        <w:t xml:space="preserve">Žijeme v dobe, kedy sme neustále pripojení. K dispozícii máme niekoľko šikovných nástrojov, vďaka ktorým sa dokážeme spojiť so všetkými kolegami. A nemusíme si len písať, dokážeme </w:t>
      </w:r>
      <w:r>
        <w:lastRenderedPageBreak/>
        <w:t>sa dokonca počuť a vidieť. Štúdie tiež dokazujú, že ľudia sú produktívnejší a šťastnejší, keď si môžu vziať prácu z domu – aj keď len občas. Taktiež čoraz viac uchádzačov o prácu si vopred zisťuje, akú mieru flexibility im potenciálny zamestnávateľ dokáže ponúknuť.</w:t>
      </w:r>
    </w:p>
    <w:p w:rsidR="00092787" w:rsidRDefault="00092787" w:rsidP="00092787">
      <w:pPr>
        <w:numPr>
          <w:ilvl w:val="0"/>
          <w:numId w:val="6"/>
        </w:numPr>
        <w:spacing w:before="100" w:beforeAutospacing="1" w:after="100" w:afterAutospacing="1" w:line="240" w:lineRule="auto"/>
      </w:pPr>
      <w:r>
        <w:rPr>
          <w:rStyle w:val="number"/>
        </w:rPr>
        <w:t>2.</w:t>
      </w:r>
      <w:r>
        <w:rPr>
          <w:rStyle w:val="Siln"/>
        </w:rPr>
        <w:t>Umožnite im rozvíjať sa</w:t>
      </w:r>
      <w:r>
        <w:br/>
        <w:t>Šikovným ľuďom nezáleží iba na tom, aby dostali každý mesiac na svoj účet výplatu. Zaujíma ich aj ich osobnostný, profesijný rozvoj, ktorý im dokáže firma zabezpečiť. Ak chcete spokojných zamestnancov, dbajte na to, aby sa mohli neustále rozvíjať a mali príležitosť zdokonaľovať svoje schopnosti a znalosti.</w:t>
      </w:r>
    </w:p>
    <w:p w:rsidR="00092787" w:rsidRDefault="00092787" w:rsidP="00092787">
      <w:pPr>
        <w:numPr>
          <w:ilvl w:val="0"/>
          <w:numId w:val="6"/>
        </w:numPr>
        <w:spacing w:before="100" w:beforeAutospacing="1" w:after="100" w:afterAutospacing="1" w:line="240" w:lineRule="auto"/>
      </w:pPr>
      <w:r>
        <w:rPr>
          <w:rStyle w:val="number"/>
        </w:rPr>
        <w:t>3.</w:t>
      </w:r>
      <w:r>
        <w:rPr>
          <w:rStyle w:val="Siln"/>
        </w:rPr>
        <w:t>Umožnite im rozhodovať</w:t>
      </w:r>
      <w:r>
        <w:br/>
        <w:t>Nikto nechce pracovať v prostredí, kde je mu neustále dýchané za krkom. Ak ste najali konkrétneho zamestnanca, doprajte mu slobodu a právomoc rozhodovať a prevziať zodpovednosť. Výrazne tým podporíte jeho chuť a entuziazmus do práce. Ukážte vašim zamestnancom, že im veríte a dôverujete ich rozhodnutiam.</w:t>
      </w:r>
    </w:p>
    <w:p w:rsidR="00092787" w:rsidRDefault="00092787" w:rsidP="00092787">
      <w:pPr>
        <w:numPr>
          <w:ilvl w:val="0"/>
          <w:numId w:val="6"/>
        </w:numPr>
        <w:spacing w:before="100" w:beforeAutospacing="1" w:after="100" w:afterAutospacing="1" w:line="240" w:lineRule="auto"/>
      </w:pPr>
      <w:r>
        <w:rPr>
          <w:rStyle w:val="number"/>
        </w:rPr>
        <w:t>4.</w:t>
      </w:r>
      <w:r>
        <w:rPr>
          <w:rStyle w:val="Siln"/>
        </w:rPr>
        <w:t>Doprajte im prestávky</w:t>
      </w:r>
      <w:r>
        <w:br/>
        <w:t>Všetci vieme, že počas pracovného dňa naša produktivita stúpa a potom zas dosiahne bod, kedy potrebujeme krátky odpočinok, aby sme ju zase naštartovali. Netrvajte preto  na tom, aby vaši zamestnanci počas celého pracovného dňa fungovali na 110%. Buďte radšej otvorený pravidelným krátkym prestávkam  - vaši zamestnanci budú oveľa viac produktívnejší.</w:t>
      </w:r>
    </w:p>
    <w:p w:rsidR="00092787" w:rsidRDefault="00092787" w:rsidP="00092787">
      <w:pPr>
        <w:numPr>
          <w:ilvl w:val="0"/>
          <w:numId w:val="6"/>
        </w:numPr>
        <w:spacing w:before="100" w:beforeAutospacing="1" w:after="100" w:afterAutospacing="1" w:line="240" w:lineRule="auto"/>
      </w:pPr>
      <w:r>
        <w:rPr>
          <w:rStyle w:val="number"/>
        </w:rPr>
        <w:t>5.</w:t>
      </w:r>
      <w:r>
        <w:rPr>
          <w:rStyle w:val="Siln"/>
        </w:rPr>
        <w:t>Dbajte o to, aby boli dobre informovaní</w:t>
      </w:r>
      <w:r>
        <w:br/>
        <w:t>Aby mohli zamestnanci vo vašej spoločnosti fungovať, musia byť informovaní. Čo chystáte, plánujete, aké zmeny chcete uskutočniť. Zamestnanec by mal vedieť, ako jeho práca ovplyvňuje celú spoločnosť a prečo je dôležitá. Takto sa on sám bude snažiť a tvrdo pracovať na tom, aby odovzdal čo najlepšie výsledky.</w:t>
      </w:r>
    </w:p>
    <w:p w:rsidR="00092787" w:rsidRDefault="00092787" w:rsidP="00092787">
      <w:pPr>
        <w:numPr>
          <w:ilvl w:val="0"/>
          <w:numId w:val="6"/>
        </w:numPr>
        <w:spacing w:before="100" w:beforeAutospacing="1" w:after="100" w:afterAutospacing="1" w:line="240" w:lineRule="auto"/>
      </w:pPr>
      <w:r>
        <w:rPr>
          <w:rStyle w:val="number"/>
        </w:rPr>
        <w:t>6.</w:t>
      </w:r>
      <w:r>
        <w:rPr>
          <w:rStyle w:val="Siln"/>
        </w:rPr>
        <w:t>Pracovné záležitosti riešte iba v práci</w:t>
      </w:r>
      <w:r>
        <w:br/>
        <w:t>Ak chcete naozaj šťastných zamestnancov, mali by ste dbať o to, aby mali dokonale vyvážený pracovný a súkromný život. To znamená neriešiť v rámci ich osobného voľna pracovné záležitosti, nebombardovať ich e-mailami či opakujúcimi sa telefonátmi. Ak budú môcť vaši zamestnanci vypnúť po práci a neriešiť problémy aj doma, dokonale si oddýchnu a vyhnú sa tým napríklad aj vyhoreniu.</w:t>
      </w:r>
    </w:p>
    <w:p w:rsidR="00CA266C" w:rsidRPr="00CA266C" w:rsidRDefault="00CA266C" w:rsidP="00CA266C"/>
    <w:sectPr w:rsidR="00CA266C" w:rsidRPr="00CA2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A73"/>
    <w:multiLevelType w:val="multilevel"/>
    <w:tmpl w:val="406E25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90AFE"/>
    <w:multiLevelType w:val="multilevel"/>
    <w:tmpl w:val="ACB890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003374"/>
    <w:multiLevelType w:val="multilevel"/>
    <w:tmpl w:val="3110B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60F4D"/>
    <w:multiLevelType w:val="multilevel"/>
    <w:tmpl w:val="3D76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125F36"/>
    <w:multiLevelType w:val="multilevel"/>
    <w:tmpl w:val="C21A0F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3380C"/>
    <w:multiLevelType w:val="multilevel"/>
    <w:tmpl w:val="DCD2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5B"/>
    <w:rsid w:val="00034AC1"/>
    <w:rsid w:val="00085880"/>
    <w:rsid w:val="00092787"/>
    <w:rsid w:val="00290B5B"/>
    <w:rsid w:val="00296EA4"/>
    <w:rsid w:val="004421C8"/>
    <w:rsid w:val="00655284"/>
    <w:rsid w:val="00745BFF"/>
    <w:rsid w:val="00C33071"/>
    <w:rsid w:val="00CA2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42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4421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90B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0B5B"/>
    <w:rPr>
      <w:rFonts w:ascii="Tahoma" w:hAnsi="Tahoma" w:cs="Tahoma"/>
      <w:sz w:val="16"/>
      <w:szCs w:val="16"/>
    </w:rPr>
  </w:style>
  <w:style w:type="character" w:styleId="Hypertextovprepojenie">
    <w:name w:val="Hyperlink"/>
    <w:basedOn w:val="Predvolenpsmoodseku"/>
    <w:uiPriority w:val="99"/>
    <w:unhideWhenUsed/>
    <w:rsid w:val="004421C8"/>
    <w:rPr>
      <w:color w:val="0000FF" w:themeColor="hyperlink"/>
      <w:u w:val="single"/>
    </w:rPr>
  </w:style>
  <w:style w:type="character" w:customStyle="1" w:styleId="Nadpis1Char">
    <w:name w:val="Nadpis 1 Char"/>
    <w:basedOn w:val="Predvolenpsmoodseku"/>
    <w:link w:val="Nadpis1"/>
    <w:uiPriority w:val="9"/>
    <w:rsid w:val="004421C8"/>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4421C8"/>
    <w:rPr>
      <w:rFonts w:asciiTheme="majorHAnsi" w:eastAsiaTheme="majorEastAsia" w:hAnsiTheme="majorHAnsi" w:cstheme="majorBidi"/>
      <w:b/>
      <w:bCs/>
      <w:color w:val="4F81BD" w:themeColor="accent1"/>
    </w:rPr>
  </w:style>
  <w:style w:type="paragraph" w:styleId="Obsah1">
    <w:name w:val="toc 1"/>
    <w:basedOn w:val="Normlny"/>
    <w:next w:val="Normlny"/>
    <w:autoRedefine/>
    <w:uiPriority w:val="39"/>
    <w:unhideWhenUsed/>
    <w:rsid w:val="00655284"/>
    <w:pPr>
      <w:spacing w:after="100"/>
    </w:pPr>
  </w:style>
  <w:style w:type="paragraph" w:styleId="Normlnywebov">
    <w:name w:val="Normal (Web)"/>
    <w:basedOn w:val="Normlny"/>
    <w:uiPriority w:val="99"/>
    <w:semiHidden/>
    <w:unhideWhenUsed/>
    <w:rsid w:val="00CA266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A266C"/>
    <w:rPr>
      <w:b/>
      <w:bCs/>
    </w:rPr>
  </w:style>
  <w:style w:type="character" w:customStyle="1" w:styleId="number">
    <w:name w:val="number"/>
    <w:basedOn w:val="Predvolenpsmoodseku"/>
    <w:rsid w:val="00092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42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4421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90B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0B5B"/>
    <w:rPr>
      <w:rFonts w:ascii="Tahoma" w:hAnsi="Tahoma" w:cs="Tahoma"/>
      <w:sz w:val="16"/>
      <w:szCs w:val="16"/>
    </w:rPr>
  </w:style>
  <w:style w:type="character" w:styleId="Hypertextovprepojenie">
    <w:name w:val="Hyperlink"/>
    <w:basedOn w:val="Predvolenpsmoodseku"/>
    <w:uiPriority w:val="99"/>
    <w:unhideWhenUsed/>
    <w:rsid w:val="004421C8"/>
    <w:rPr>
      <w:color w:val="0000FF" w:themeColor="hyperlink"/>
      <w:u w:val="single"/>
    </w:rPr>
  </w:style>
  <w:style w:type="character" w:customStyle="1" w:styleId="Nadpis1Char">
    <w:name w:val="Nadpis 1 Char"/>
    <w:basedOn w:val="Predvolenpsmoodseku"/>
    <w:link w:val="Nadpis1"/>
    <w:uiPriority w:val="9"/>
    <w:rsid w:val="004421C8"/>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4421C8"/>
    <w:rPr>
      <w:rFonts w:asciiTheme="majorHAnsi" w:eastAsiaTheme="majorEastAsia" w:hAnsiTheme="majorHAnsi" w:cstheme="majorBidi"/>
      <w:b/>
      <w:bCs/>
      <w:color w:val="4F81BD" w:themeColor="accent1"/>
    </w:rPr>
  </w:style>
  <w:style w:type="paragraph" w:styleId="Obsah1">
    <w:name w:val="toc 1"/>
    <w:basedOn w:val="Normlny"/>
    <w:next w:val="Normlny"/>
    <w:autoRedefine/>
    <w:uiPriority w:val="39"/>
    <w:unhideWhenUsed/>
    <w:rsid w:val="00655284"/>
    <w:pPr>
      <w:spacing w:after="100"/>
    </w:pPr>
  </w:style>
  <w:style w:type="paragraph" w:styleId="Normlnywebov">
    <w:name w:val="Normal (Web)"/>
    <w:basedOn w:val="Normlny"/>
    <w:uiPriority w:val="99"/>
    <w:semiHidden/>
    <w:unhideWhenUsed/>
    <w:rsid w:val="00CA266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A266C"/>
    <w:rPr>
      <w:b/>
      <w:bCs/>
    </w:rPr>
  </w:style>
  <w:style w:type="character" w:customStyle="1" w:styleId="number">
    <w:name w:val="number"/>
    <w:basedOn w:val="Predvolenpsmoodseku"/>
    <w:rsid w:val="0009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94409">
      <w:bodyDiv w:val="1"/>
      <w:marLeft w:val="0"/>
      <w:marRight w:val="0"/>
      <w:marTop w:val="0"/>
      <w:marBottom w:val="0"/>
      <w:divBdr>
        <w:top w:val="none" w:sz="0" w:space="0" w:color="auto"/>
        <w:left w:val="none" w:sz="0" w:space="0" w:color="auto"/>
        <w:bottom w:val="none" w:sz="0" w:space="0" w:color="auto"/>
        <w:right w:val="none" w:sz="0" w:space="0" w:color="auto"/>
      </w:divBdr>
    </w:div>
    <w:div w:id="1098912329">
      <w:bodyDiv w:val="1"/>
      <w:marLeft w:val="0"/>
      <w:marRight w:val="0"/>
      <w:marTop w:val="0"/>
      <w:marBottom w:val="0"/>
      <w:divBdr>
        <w:top w:val="none" w:sz="0" w:space="0" w:color="auto"/>
        <w:left w:val="none" w:sz="0" w:space="0" w:color="auto"/>
        <w:bottom w:val="none" w:sz="0" w:space="0" w:color="auto"/>
        <w:right w:val="none" w:sz="0" w:space="0" w:color="auto"/>
      </w:divBdr>
      <w:divsChild>
        <w:div w:id="592011466">
          <w:marLeft w:val="0"/>
          <w:marRight w:val="0"/>
          <w:marTop w:val="0"/>
          <w:marBottom w:val="0"/>
          <w:divBdr>
            <w:top w:val="none" w:sz="0" w:space="0" w:color="auto"/>
            <w:left w:val="none" w:sz="0" w:space="0" w:color="auto"/>
            <w:bottom w:val="none" w:sz="0" w:space="0" w:color="auto"/>
            <w:right w:val="none" w:sz="0" w:space="0" w:color="auto"/>
          </w:divBdr>
          <w:divsChild>
            <w:div w:id="6592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4058">
      <w:bodyDiv w:val="1"/>
      <w:marLeft w:val="0"/>
      <w:marRight w:val="0"/>
      <w:marTop w:val="0"/>
      <w:marBottom w:val="0"/>
      <w:divBdr>
        <w:top w:val="none" w:sz="0" w:space="0" w:color="auto"/>
        <w:left w:val="none" w:sz="0" w:space="0" w:color="auto"/>
        <w:bottom w:val="none" w:sz="0" w:space="0" w:color="auto"/>
        <w:right w:val="none" w:sz="0" w:space="0" w:color="auto"/>
      </w:divBdr>
      <w:divsChild>
        <w:div w:id="2035568308">
          <w:marLeft w:val="0"/>
          <w:marRight w:val="0"/>
          <w:marTop w:val="0"/>
          <w:marBottom w:val="0"/>
          <w:divBdr>
            <w:top w:val="none" w:sz="0" w:space="0" w:color="auto"/>
            <w:left w:val="none" w:sz="0" w:space="0" w:color="auto"/>
            <w:bottom w:val="none" w:sz="0" w:space="0" w:color="auto"/>
            <w:right w:val="none" w:sz="0" w:space="0" w:color="auto"/>
          </w:divBdr>
          <w:divsChild>
            <w:div w:id="15020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ko-uctovat.sk/ucet.php?ucet_c=505&amp;popis=Tvorba-a-zuctovanie-opravnych-poloziek-k-zasobam&amp;i=406" TargetMode="External"/><Relationship Id="rId18" Type="http://schemas.openxmlformats.org/officeDocument/2006/relationships/hyperlink" Target="https://www.ako-uctovat.sk/ucet.php?ucet_c=518&amp;popis=Ostatne-sluzby&amp;i=200" TargetMode="External"/><Relationship Id="rId26" Type="http://schemas.openxmlformats.org/officeDocument/2006/relationships/hyperlink" Target="https://www.ako-uctovat.sk/ucet.php?ucet_c=528&amp;popis=Ostatne-socialne-naklady&amp;i=226" TargetMode="External"/><Relationship Id="rId39" Type="http://schemas.openxmlformats.org/officeDocument/2006/relationships/hyperlink" Target="https://www.ako-uctovat.sk/ucet.php?ucet_c=551&amp;popis=Odpisy-dlhodobeho-mehmotneho-majetku-a-dlhodobeho-hmotneho-majetku&amp;i=242" TargetMode="External"/><Relationship Id="rId21" Type="http://schemas.openxmlformats.org/officeDocument/2006/relationships/hyperlink" Target="https://www.ako-uctovat.sk/ucet.php?ucet_c=523&amp;popis=Odmeny-clenom-organov-spolocnosti-a-druzstva&amp;i=221" TargetMode="External"/><Relationship Id="rId34" Type="http://schemas.openxmlformats.org/officeDocument/2006/relationships/hyperlink" Target="https://www.ako-uctovat.sk/ucet.php?ucet_c=545&amp;popis=Ostatne-pokuty-penale-a-uroky-z-omeskania&amp;i=236" TargetMode="External"/><Relationship Id="rId42" Type="http://schemas.openxmlformats.org/officeDocument/2006/relationships/hyperlink" Target="https://www.ako-uctovat.sk/ucet.php?ucet_c=557&amp;popis=Zuctovanie-opravky-k-opravnej-polozke-k-nadobudnutemu-majetku&amp;i=247" TargetMode="External"/><Relationship Id="rId47" Type="http://schemas.openxmlformats.org/officeDocument/2006/relationships/hyperlink" Target="https://www.ako-uctovat.sk/ucet.php?ucet_c=565&amp;popis=Tvorba-a-zuctovanie-opravnych-poloziek-k-financnemu-majetku&amp;i=344" TargetMode="External"/><Relationship Id="rId50" Type="http://schemas.openxmlformats.org/officeDocument/2006/relationships/hyperlink" Target="https://www.ako-uctovat.sk/ucet.php?ucet_c=568&amp;popis=Ostatne-financne-naklady&amp;i=257" TargetMode="External"/><Relationship Id="rId55" Type="http://schemas.openxmlformats.org/officeDocument/2006/relationships/hyperlink" Target="https://www.ako-uctovat.sk/ucet.php?ucet_c=596&amp;popis=Prevod-podielov-na-vysledku-hospodarenia-spolocnikom&amp;i=272" TargetMode="External"/><Relationship Id="rId63" Type="http://schemas.openxmlformats.org/officeDocument/2006/relationships/hyperlink" Target="https://www.ako-uctovat.sk/ucet.php?ucet_c=613&amp;popis=Zmena-stavu-vyrobkov&amp;i=282" TargetMode="External"/><Relationship Id="rId68" Type="http://schemas.openxmlformats.org/officeDocument/2006/relationships/hyperlink" Target="https://www.ako-uctovat.sk/ucet.php?ucet_c=624&amp;popis=Aktivacia-dlhodobeho-hmotneho-majetku&amp;i=288" TargetMode="External"/><Relationship Id="rId76" Type="http://schemas.openxmlformats.org/officeDocument/2006/relationships/hyperlink" Target="https://www.ako-uctovat.sk/ucet.php?ucet_c=657&amp;popis=Zuctovanie-opravky-opravnej-polozke-k-nadobudnutemu-majetku&amp;i=347" TargetMode="External"/><Relationship Id="rId84" Type="http://schemas.openxmlformats.org/officeDocument/2006/relationships/hyperlink" Target="https://www.ako-uctovat.sk/ucet.php?ucet_c=666&amp;popis=Vynosy-z-kratkodobeho-financneho-majetku&amp;i=302" TargetMode="External"/><Relationship Id="rId89" Type="http://schemas.openxmlformats.org/officeDocument/2006/relationships/image" Target="media/image2.png"/><Relationship Id="rId7" Type="http://schemas.openxmlformats.org/officeDocument/2006/relationships/hyperlink" Target="https://www.ako-uctovat.sk/uctovna-osnova.php" TargetMode="External"/><Relationship Id="rId71" Type="http://schemas.openxmlformats.org/officeDocument/2006/relationships/hyperlink" Target="https://www.ako-uctovat.sk/ucet.php?ucet_c=644&amp;popis=Zmluvne-pokuty-penale-a-uroky-z-omeskania&amp;i=292" TargetMode="External"/><Relationship Id="rId92" Type="http://schemas.openxmlformats.org/officeDocument/2006/relationships/hyperlink" Target="http://karierainfo.zoznam.sk/gl/365631/6-jednoduchych-sposobov--ako-mozu-mat-firmy-stastnych-zamestnancov" TargetMode="External"/><Relationship Id="rId2" Type="http://schemas.openxmlformats.org/officeDocument/2006/relationships/numbering" Target="numbering.xml"/><Relationship Id="rId16" Type="http://schemas.openxmlformats.org/officeDocument/2006/relationships/hyperlink" Target="https://www.ako-uctovat.sk/ucet.php?ucet_c=512&amp;popis=Cestovne&amp;i=198" TargetMode="External"/><Relationship Id="rId29" Type="http://schemas.openxmlformats.org/officeDocument/2006/relationships/hyperlink" Target="https://www.ako-uctovat.sk/ucet.php?ucet_c=538&amp;popis=Ostatne-dane-a-poplatky&amp;i=230" TargetMode="External"/><Relationship Id="rId11" Type="http://schemas.openxmlformats.org/officeDocument/2006/relationships/hyperlink" Target="https://www.ako-uctovat.sk/ucet.php?ucet_c=503&amp;popis=Spotreba-ostatnych-neskladovatelnych-dodavok&amp;i=194" TargetMode="External"/><Relationship Id="rId24" Type="http://schemas.openxmlformats.org/officeDocument/2006/relationships/hyperlink" Target="https://www.ako-uctovat.sk/ucet.php?ucet_c=526&amp;popis=Socialne-naklady-fyzickej-osoby-podnikatela&amp;i=224" TargetMode="External"/><Relationship Id="rId32" Type="http://schemas.openxmlformats.org/officeDocument/2006/relationships/hyperlink" Target="https://www.ako-uctovat.sk/ucet.php?ucet_c=543&amp;popis=Dary&amp;i=234" TargetMode="External"/><Relationship Id="rId37" Type="http://schemas.openxmlformats.org/officeDocument/2006/relationships/hyperlink" Target="https://www.ako-uctovat.sk/ucet.php?ucet_c=548&amp;popis=Ostatne-naklady-na-hospodarsku-cinnost&amp;i=238" TargetMode="External"/><Relationship Id="rId40" Type="http://schemas.openxmlformats.org/officeDocument/2006/relationships/hyperlink" Target="https://www.ako-uctovat.sk/ucet.php?ucet_c=553&amp;popis=Tvorba-a-zuctovanie-opravnych-poloziek-k-dlhodobemu-majetku&amp;i=343" TargetMode="External"/><Relationship Id="rId45" Type="http://schemas.openxmlformats.org/officeDocument/2006/relationships/hyperlink" Target="https://www.ako-uctovat.sk/ucet.php?ucet_c=563&amp;popis=Kurzove-straty&amp;i=315" TargetMode="External"/><Relationship Id="rId53" Type="http://schemas.openxmlformats.org/officeDocument/2006/relationships/hyperlink" Target="https://www.ako-uctovat.sk/ucet.php?ucet_c=592&amp;popis=Odlozena-dan-z-prijmov&amp;i=268" TargetMode="External"/><Relationship Id="rId58" Type="http://schemas.openxmlformats.org/officeDocument/2006/relationships/hyperlink" Target="https://www.ako-uctovat.sk/ucet.php?ucet_c=604&amp;popis=Trzby-za-tovar&amp;i=278" TargetMode="External"/><Relationship Id="rId66" Type="http://schemas.openxmlformats.org/officeDocument/2006/relationships/hyperlink" Target="https://www.ako-uctovat.sk/ucet.php?ucet_c=622&amp;popis=Aktivacia-vnutroorganizacnych-sluzieb&amp;i=286" TargetMode="External"/><Relationship Id="rId74" Type="http://schemas.openxmlformats.org/officeDocument/2006/relationships/hyperlink" Target="https://www.ako-uctovat.sk/ucet.php?ucet_c=648&amp;popis=Ostatne-vynosy-z-hospodarskej-cinnosti&amp;i=294" TargetMode="External"/><Relationship Id="rId79" Type="http://schemas.openxmlformats.org/officeDocument/2006/relationships/hyperlink" Target="https://www.ako-uctovat.sk/ucet.php?ucet_c=662&amp;popis=Uroky&amp;i=298" TargetMode="External"/><Relationship Id="rId87" Type="http://schemas.openxmlformats.org/officeDocument/2006/relationships/hyperlink" Target="https://www.ako-uctovat.sk/ucet.php?ucet_c=680&amp;popis=Mimoriadne-vynosy&amp;i=401" TargetMode="External"/><Relationship Id="rId5" Type="http://schemas.openxmlformats.org/officeDocument/2006/relationships/settings" Target="settings.xml"/><Relationship Id="rId61" Type="http://schemas.openxmlformats.org/officeDocument/2006/relationships/hyperlink" Target="https://www.ako-uctovat.sk/ucet.php?ucet_c=611&amp;popis=Zmena-stavu-nedokoncenej-vyroby&amp;i=280" TargetMode="External"/><Relationship Id="rId82" Type="http://schemas.openxmlformats.org/officeDocument/2006/relationships/hyperlink" Target="https://www.ako-uctovat.sk/ucet.php?ucet_c=664&amp;popis=Vynosy-z-precenenia-cennych-papierov&amp;aamp;i=300" TargetMode="External"/><Relationship Id="rId90" Type="http://schemas.openxmlformats.org/officeDocument/2006/relationships/hyperlink" Target="http://karierainfo.zoznam.sk/gl/154342/Tipy-pre-manazerov--Ako-motivovat-zamestnancov--1--cast-" TargetMode="External"/><Relationship Id="rId95" Type="http://schemas.openxmlformats.org/officeDocument/2006/relationships/theme" Target="theme/theme1.xml"/><Relationship Id="rId19" Type="http://schemas.openxmlformats.org/officeDocument/2006/relationships/hyperlink" Target="https://www.ako-uctovat.sk/ucet.php?ucet_c=521&amp;popis=Mzdove-naklady&amp;i=219" TargetMode="External"/><Relationship Id="rId14" Type="http://schemas.openxmlformats.org/officeDocument/2006/relationships/hyperlink" Target="https://www.ako-uctovat.sk/ucet.php?ucet_c=507&amp;popis=Predana-nehnutelnost&amp;i=352" TargetMode="External"/><Relationship Id="rId22" Type="http://schemas.openxmlformats.org/officeDocument/2006/relationships/hyperlink" Target="https://www.ako-uctovat.sk/ucet.php?ucet_c=524&amp;popis=Zakonne-socialne-poistenie&amp;i=222" TargetMode="External"/><Relationship Id="rId27" Type="http://schemas.openxmlformats.org/officeDocument/2006/relationships/hyperlink" Target="https://www.ako-uctovat.sk/ucet.php?ucet_c=531&amp;popis=Dan-z-motorovych-vozidiel&amp;i=228" TargetMode="External"/><Relationship Id="rId30" Type="http://schemas.openxmlformats.org/officeDocument/2006/relationships/hyperlink" Target="https://www.ako-uctovat.sk/ucet.php?ucet_c=541&amp;popis=Zostatkova-cena-predaneho-dlhodobeho-nehmotneho-majetku-a-dlhodobeho-hmotneho-majetku&amp;i=232" TargetMode="External"/><Relationship Id="rId35" Type="http://schemas.openxmlformats.org/officeDocument/2006/relationships/hyperlink" Target="https://www.ako-uctovat.sk/ucet.php?ucet_c=546&amp;popis=Odpis-pohladavky&amp;i=237" TargetMode="External"/><Relationship Id="rId43" Type="http://schemas.openxmlformats.org/officeDocument/2006/relationships/hyperlink" Target="https://www.ako-uctovat.sk/ucet.php?ucet_c=561&amp;popis=Predane-cenne-papiere-a-podiely&amp;i=251" TargetMode="External"/><Relationship Id="rId48" Type="http://schemas.openxmlformats.org/officeDocument/2006/relationships/hyperlink" Target="https://www.ako-uctovat.sk/ucet.php?ucet_c=566&amp;popis=Naklady-na-kratkodoby-financny-majetok&amp;i=255" TargetMode="External"/><Relationship Id="rId56" Type="http://schemas.openxmlformats.org/officeDocument/2006/relationships/hyperlink" Target="https://www.ako-uctovat.sk/ucet.php?ucet_c=601&amp;popis=Trzby-za-vlastne-vyrobky&amp;i=276" TargetMode="External"/><Relationship Id="rId64" Type="http://schemas.openxmlformats.org/officeDocument/2006/relationships/hyperlink" Target="https://www.ako-uctovat.sk/ucet.php?ucet_c=614&amp;popis=Zmena-stavu-zvierat&amp;i=283" TargetMode="External"/><Relationship Id="rId69" Type="http://schemas.openxmlformats.org/officeDocument/2006/relationships/hyperlink" Target="https://www.ako-uctovat.sk/ucet.php?ucet_c=641&amp;popis=Trzby-z-predaja-dlhodobeho-nehmotneho-majetku-a-dlhodobeho-hmotneho-majetku&amp;i=290" TargetMode="External"/><Relationship Id="rId77" Type="http://schemas.openxmlformats.org/officeDocument/2006/relationships/hyperlink" Target="https://www.ako-uctovat.sk/ucet.php?ucet_c=660&amp;popis=Financne-vynosy&amp;i=400" TargetMode="External"/><Relationship Id="rId8" Type="http://schemas.openxmlformats.org/officeDocument/2006/relationships/hyperlink" Target="https://www.ako-uctovat.sk/ucet.php?ucet_c=501&amp;popis=Spotreba-materialu&amp;i=8" TargetMode="External"/><Relationship Id="rId51" Type="http://schemas.openxmlformats.org/officeDocument/2006/relationships/hyperlink" Target="https://www.ako-uctovat.sk/ucet.php?ucet_c=569&amp;popis=Manka-a-skody-na-financnom-majetku&amp;i=258" TargetMode="External"/><Relationship Id="rId72" Type="http://schemas.openxmlformats.org/officeDocument/2006/relationships/hyperlink" Target="https://www.ako-uctovat.sk/ucet.php?ucet_c=645&amp;popis=Ostatne-pokuty-penale-a-uroky-z-omeskania&amp;i=345" TargetMode="External"/><Relationship Id="rId80" Type="http://schemas.openxmlformats.org/officeDocument/2006/relationships/hyperlink" Target="https://www.ako-uctovat.sk/ucet.php?ucet_c=663&amp;popis=Kurzove-zisky&amp;i=299" TargetMode="External"/><Relationship Id="rId85" Type="http://schemas.openxmlformats.org/officeDocument/2006/relationships/hyperlink" Target="https://www.ako-uctovat.sk/ucet.php?ucet_c=667&amp;popis=Vynosy-z-derivatovych-operacii&amp;i=303" TargetMode="External"/><Relationship Id="rId93"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www.ako-uctovat.sk/ucet.php?ucet_c=504&amp;popis=Predany-tovar&amp;i=195" TargetMode="External"/><Relationship Id="rId17" Type="http://schemas.openxmlformats.org/officeDocument/2006/relationships/hyperlink" Target="https://www.ako-uctovat.sk/ucet.php?ucet_c=513&amp;popis=Naklady-na-reprezentaciu&amp;i=199" TargetMode="External"/><Relationship Id="rId25" Type="http://schemas.openxmlformats.org/officeDocument/2006/relationships/hyperlink" Target="https://www.ako-uctovat.sk/ucet.php?ucet_c=527&amp;popis=Zakonne-socialne-naklady&amp;i=225" TargetMode="External"/><Relationship Id="rId33" Type="http://schemas.openxmlformats.org/officeDocument/2006/relationships/hyperlink" Target="https://www.ako-uctovat.sk/ucet.php?ucet_c=544&amp;popis=Zmluvne-pokuty-penale-a-uroky-z-omeskania&amp;i=235" TargetMode="External"/><Relationship Id="rId38" Type="http://schemas.openxmlformats.org/officeDocument/2006/relationships/hyperlink" Target="https://www.ako-uctovat.sk/ucet.php?ucet_c=549&amp;popis=Manka-a-skody&amp;i=240" TargetMode="External"/><Relationship Id="rId46" Type="http://schemas.openxmlformats.org/officeDocument/2006/relationships/hyperlink" Target="https://www.ako-uctovat.sk/ucet.php?ucet_c=564&amp;popis=Naklady-na-precenenie-cennych-papierov&amp;i=254" TargetMode="External"/><Relationship Id="rId59" Type="http://schemas.openxmlformats.org/officeDocument/2006/relationships/hyperlink" Target="https://www.ako-uctovat.sk/ucet.php?ucet_c=606&amp;popis=Vynosy-za-zakazky&amp;i=350" TargetMode="External"/><Relationship Id="rId67" Type="http://schemas.openxmlformats.org/officeDocument/2006/relationships/hyperlink" Target="https://www.ako-uctovat.sk/ucet.php?ucet_c=623&amp;popis=Aktivacia-dlhodobeho-nehmotneho-majetku&amp;i=287" TargetMode="External"/><Relationship Id="rId20" Type="http://schemas.openxmlformats.org/officeDocument/2006/relationships/hyperlink" Target="https://www.ako-uctovat.sk/ucet.php?ucet_c=522&amp;popis=Prijmy-spolocnikov-a-clenov-zo-zavislej-cinnosti&amp;i=220" TargetMode="External"/><Relationship Id="rId41" Type="http://schemas.openxmlformats.org/officeDocument/2006/relationships/hyperlink" Target="https://www.ako-uctovat.sk/ucet.php?ucet_c=555&amp;popis=Zuctovanie-komplexnych-nakladov-buducich-obdobi&amp;i=246" TargetMode="External"/><Relationship Id="rId54" Type="http://schemas.openxmlformats.org/officeDocument/2006/relationships/hyperlink" Target="https://www.ako-uctovat.sk/ucet.php?ucet_c=595&amp;popis=Dodatocne-odvody-dane-z-prijmov&amp;i=271" TargetMode="External"/><Relationship Id="rId62" Type="http://schemas.openxmlformats.org/officeDocument/2006/relationships/hyperlink" Target="https://www.ako-uctovat.sk/ucet.php?ucet_c=612&amp;popis=Zmena-stavu-polotovarov&amp;i=281" TargetMode="External"/><Relationship Id="rId70" Type="http://schemas.openxmlformats.org/officeDocument/2006/relationships/hyperlink" Target="https://www.ako-uctovat.sk/ucet.php?ucet_c=642&amp;popis=Trzby-z-predaja-materialu&amp;i=291" TargetMode="External"/><Relationship Id="rId75" Type="http://schemas.openxmlformats.org/officeDocument/2006/relationships/hyperlink" Target="https://www.ako-uctovat.sk/ucet.php?ucet_c=655&amp;popis=Zuctovanie-komplexnych-nakladov-buducich-obdobi&amp;i=346" TargetMode="External"/><Relationship Id="rId83" Type="http://schemas.openxmlformats.org/officeDocument/2006/relationships/hyperlink" Target="https://www.ako-uctovat.sk/ucet.php?ucet_c=665&amp;popis=Vynosy-z-dlhodobeho-financneho-majetku&amp;i=301" TargetMode="External"/><Relationship Id="rId88" Type="http://schemas.openxmlformats.org/officeDocument/2006/relationships/hyperlink" Target="https://www.ako-uctovat.sk/ucet.php?ucet_c=682&amp;popis=Nahrady-skod&amp;i=348" TargetMode="External"/><Relationship Id="rId9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ko-uctovat.sk/ucet.php?ucet_c=511&amp;popis=Opravy-a-udrziavanie&amp;i=197" TargetMode="External"/><Relationship Id="rId23" Type="http://schemas.openxmlformats.org/officeDocument/2006/relationships/hyperlink" Target="https://www.ako-uctovat.sk/ucet.php?ucet_c=525&amp;popis=Ostatne-socialne-zabezpecenie&amp;i=223" TargetMode="External"/><Relationship Id="rId28" Type="http://schemas.openxmlformats.org/officeDocument/2006/relationships/hyperlink" Target="https://www.ako-uctovat.sk/ucet.php?ucet_c=532&amp;popis=Dan-z-nehnutelnosti&amp;i=229" TargetMode="External"/><Relationship Id="rId36" Type="http://schemas.openxmlformats.org/officeDocument/2006/relationships/hyperlink" Target="https://www.ako-uctovat.sk/ucet.php?ucet_c=547&amp;popis=Tvorba-a-zuctovanie-opravnych-poloziek-k-pohladavkam&amp;i=342" TargetMode="External"/><Relationship Id="rId49" Type="http://schemas.openxmlformats.org/officeDocument/2006/relationships/hyperlink" Target="https://www.ako-uctovat.sk/ucet.php?ucet_c=567&amp;popis=Naklady-na-derivatove-operacie&amp;i=256" TargetMode="External"/><Relationship Id="rId57" Type="http://schemas.openxmlformats.org/officeDocument/2006/relationships/hyperlink" Target="https://www.ako-uctovat.sk/ucet.php?ucet_c=602&amp;popis=Trzby-z-predaja-sluzieb&amp;i=277" TargetMode="External"/><Relationship Id="rId10" Type="http://schemas.openxmlformats.org/officeDocument/2006/relationships/hyperlink" Target="https://www.ako-uctovat.sk/ucet.php?ucet_c=502&amp;popis=Spotreba-energie&amp;i=193" TargetMode="External"/><Relationship Id="rId31" Type="http://schemas.openxmlformats.org/officeDocument/2006/relationships/hyperlink" Target="https://www.ako-uctovat.sk/ucet.php?ucet_c=542&amp;popis=Predany-material&amp;i=233" TargetMode="External"/><Relationship Id="rId44" Type="http://schemas.openxmlformats.org/officeDocument/2006/relationships/hyperlink" Target="https://www.ako-uctovat.sk/ucet.php?ucet_c=562&amp;popis=Uroky&amp;i=252" TargetMode="External"/><Relationship Id="rId52" Type="http://schemas.openxmlformats.org/officeDocument/2006/relationships/hyperlink" Target="https://www.ako-uctovat.sk/ucet.php?ucet_c=591&amp;popis=Splatna-dan-z-prijmov&amp;i=267" TargetMode="External"/><Relationship Id="rId60" Type="http://schemas.openxmlformats.org/officeDocument/2006/relationships/hyperlink" Target="https://www.ako-uctovat.sk/ucet.php?ucet_c=607&amp;popis=Vynosy-z-nehnutelnosti-na-predaj&amp;i=351" TargetMode="External"/><Relationship Id="rId65" Type="http://schemas.openxmlformats.org/officeDocument/2006/relationships/hyperlink" Target="https://www.ako-uctovat.sk/ucet.php?ucet_c=621&amp;popis=Aktivacia-materialu-a-tovaru&amp;i=285" TargetMode="External"/><Relationship Id="rId73" Type="http://schemas.openxmlformats.org/officeDocument/2006/relationships/hyperlink" Target="https://www.ako-uctovat.sk/ucet.php?ucet_c=646&amp;popis=Vynosy-z-odpisanych-pohladavok&amp;i=293" TargetMode="External"/><Relationship Id="rId78" Type="http://schemas.openxmlformats.org/officeDocument/2006/relationships/hyperlink" Target="https://www.ako-uctovat.sk/ucet.php?ucet_c=661&amp;popis=Trzby-z-predaja-cennych-papierov-a-podielov&amp;i=297" TargetMode="External"/><Relationship Id="rId81" Type="http://schemas.openxmlformats.org/officeDocument/2006/relationships/hyperlink" Target="https://www.ako-uctovat.sk/ucet.php?ucet_c=664&amp;popis=Vynosy-z-precenenia-cennych-papierov&amp;i=300" TargetMode="External"/><Relationship Id="rId86" Type="http://schemas.openxmlformats.org/officeDocument/2006/relationships/hyperlink" Target="https://www.ako-uctovat.sk/ucet.php?ucet_c=668&amp;popis=Ostatne-financne-vynosy&amp;i=304"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4E71-1776-439A-A446-65AFA7AC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4886</Words>
  <Characters>27855</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4</cp:revision>
  <dcterms:created xsi:type="dcterms:W3CDTF">2016-09-29T09:22:00Z</dcterms:created>
  <dcterms:modified xsi:type="dcterms:W3CDTF">2016-09-30T07:08:00Z</dcterms:modified>
</cp:coreProperties>
</file>